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001B" w14:textId="77777777" w:rsidR="00492EFE" w:rsidRDefault="00492EFE" w:rsidP="00492EFE">
      <w:pPr>
        <w:pStyle w:val="Body"/>
        <w:widowControl w:val="0"/>
        <w:jc w:val="center"/>
        <w:rPr>
          <w:b/>
          <w:bCs/>
          <w:sz w:val="22"/>
          <w:szCs w:val="22"/>
        </w:rPr>
      </w:pPr>
      <w:r w:rsidRPr="0008184D">
        <w:rPr>
          <w:b/>
          <w:bCs/>
          <w:sz w:val="22"/>
          <w:szCs w:val="22"/>
        </w:rPr>
        <w:t xml:space="preserve">Faculty Work </w:t>
      </w:r>
      <w:r>
        <w:rPr>
          <w:b/>
          <w:bCs/>
          <w:sz w:val="22"/>
          <w:szCs w:val="22"/>
        </w:rPr>
        <w:t>Plan Worksheet</w:t>
      </w:r>
    </w:p>
    <w:p w14:paraId="5FD0D2EA" w14:textId="77777777" w:rsidR="00492EFE" w:rsidRDefault="00492EFE" w:rsidP="00492EFE">
      <w:pPr>
        <w:pStyle w:val="Body"/>
        <w:widowControl w:val="0"/>
        <w:rPr>
          <w:sz w:val="22"/>
          <w:szCs w:val="22"/>
        </w:rPr>
      </w:pPr>
    </w:p>
    <w:p w14:paraId="6938434E" w14:textId="77777777" w:rsidR="00492EFE" w:rsidRPr="009B3901" w:rsidRDefault="00492EFE" w:rsidP="00492EFE">
      <w:pPr>
        <w:pStyle w:val="Body"/>
        <w:widowControl w:val="0"/>
        <w:rPr>
          <w:sz w:val="22"/>
          <w:szCs w:val="22"/>
        </w:rPr>
      </w:pPr>
      <w:r w:rsidRPr="00686B7F">
        <w:rPr>
          <w:sz w:val="22"/>
          <w:szCs w:val="22"/>
        </w:rPr>
        <w:t xml:space="preserve">In accordance with UNC Policy 400.3.4 </w:t>
      </w:r>
      <w:r>
        <w:rPr>
          <w:sz w:val="22"/>
          <w:szCs w:val="22"/>
        </w:rPr>
        <w:t xml:space="preserve">and UNC Pembroke Policy PO 02.05 04, </w:t>
      </w:r>
      <w:r w:rsidRPr="00686B7F">
        <w:rPr>
          <w:sz w:val="22"/>
          <w:szCs w:val="22"/>
        </w:rPr>
        <w:t>as teaching and instruction are the primary mission of the university, teaching serves as the first component of determining faculty workload expectations. In general, a teaching load of twenty-four (24) semester credit hours per academic year, along with routinely expected faculty duties such as advising, committee work, and professional development together constitute a full workload and a 1.0 FTE appointment</w:t>
      </w:r>
      <w:r>
        <w:rPr>
          <w:sz w:val="22"/>
          <w:szCs w:val="22"/>
        </w:rPr>
        <w:t>.</w:t>
      </w:r>
    </w:p>
    <w:p w14:paraId="2E7B018C" w14:textId="77777777" w:rsidR="00492EFE" w:rsidRDefault="00492EFE" w:rsidP="00492EFE">
      <w:pPr>
        <w:pStyle w:val="Body"/>
        <w:widowControl w:val="0"/>
        <w:rPr>
          <w:b/>
          <w:bCs/>
          <w:sz w:val="22"/>
          <w:szCs w:val="22"/>
        </w:rPr>
      </w:pPr>
    </w:p>
    <w:p w14:paraId="3FF71527" w14:textId="77777777" w:rsidR="00492EFE" w:rsidRPr="009B58A9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  <w:r w:rsidRPr="009B58A9">
        <w:rPr>
          <w:b/>
          <w:bCs/>
          <w:sz w:val="22"/>
          <w:szCs w:val="22"/>
        </w:rPr>
        <w:t>1). Introductory Heading</w:t>
      </w:r>
      <w:r>
        <w:rPr>
          <w:b/>
          <w:bCs/>
          <w:sz w:val="22"/>
          <w:szCs w:val="22"/>
        </w:rPr>
        <w:t xml:space="preserve"> </w:t>
      </w:r>
    </w:p>
    <w:p w14:paraId="04F342FA" w14:textId="77777777" w:rsidR="00492EFE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Faculty Member's Name </w:t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 xml:space="preserve">                                                                                        </w:t>
      </w:r>
    </w:p>
    <w:p w14:paraId="035D2114" w14:textId="77777777" w:rsidR="00492EFE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Current Professorial Rank </w:t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</w:t>
      </w:r>
    </w:p>
    <w:p w14:paraId="48A25F3F" w14:textId="1E0C367F" w:rsidR="00492EFE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>Current Academic Year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 xml:space="preserve">                           </w:t>
      </w:r>
      <w:r>
        <w:rPr>
          <w:b/>
          <w:bCs/>
          <w:i/>
          <w:iCs/>
          <w:sz w:val="22"/>
          <w:szCs w:val="22"/>
        </w:rPr>
        <w:t xml:space="preserve">  Department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14:paraId="6FB68CA2" w14:textId="7E2901DF" w:rsidR="00751519" w:rsidRPr="00751519" w:rsidRDefault="00751519" w:rsidP="00492EFE">
      <w:pPr>
        <w:pStyle w:val="Body"/>
        <w:widowControl w:val="0"/>
        <w:spacing w:line="360" w:lineRule="auto"/>
        <w:rPr>
          <w:b/>
          <w:bCs/>
          <w:i/>
          <w:iCs/>
          <w:sz w:val="22"/>
          <w:szCs w:val="22"/>
          <w:u w:val="single"/>
        </w:rPr>
      </w:pPr>
      <w:r w:rsidRPr="00751519">
        <w:rPr>
          <w:b/>
          <w:bCs/>
          <w:i/>
          <w:iCs/>
          <w:sz w:val="22"/>
          <w:szCs w:val="22"/>
        </w:rPr>
        <w:t>Work</w:t>
      </w:r>
      <w:r>
        <w:rPr>
          <w:b/>
          <w:bCs/>
          <w:i/>
          <w:iCs/>
          <w:sz w:val="22"/>
          <w:szCs w:val="22"/>
        </w:rPr>
        <w:t xml:space="preserve"> P</w:t>
      </w:r>
      <w:r w:rsidRPr="00751519">
        <w:rPr>
          <w:b/>
          <w:bCs/>
          <w:i/>
          <w:iCs/>
          <w:sz w:val="22"/>
          <w:szCs w:val="22"/>
        </w:rPr>
        <w:t>lan Year</w:t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  <w:u w:val="single"/>
        </w:rPr>
        <w:tab/>
      </w:r>
    </w:p>
    <w:p w14:paraId="146B24F9" w14:textId="77777777" w:rsidR="00751519" w:rsidRPr="00751519" w:rsidRDefault="00751519" w:rsidP="00492EFE">
      <w:pPr>
        <w:pStyle w:val="Body"/>
        <w:widowControl w:val="0"/>
        <w:spacing w:line="360" w:lineRule="auto"/>
        <w:rPr>
          <w:b/>
          <w:bCs/>
          <w:sz w:val="22"/>
          <w:szCs w:val="22"/>
          <w:u w:val="single"/>
        </w:rPr>
      </w:pPr>
    </w:p>
    <w:p w14:paraId="182CD85E" w14:textId="77777777" w:rsidR="00492EFE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  <w:lang w:val="de-DE"/>
        </w:rPr>
      </w:pPr>
      <w:r w:rsidRPr="009B58A9">
        <w:rPr>
          <w:b/>
          <w:bCs/>
          <w:sz w:val="22"/>
          <w:szCs w:val="22"/>
          <w:lang w:val="de-DE"/>
        </w:rPr>
        <w:t xml:space="preserve">2). </w:t>
      </w:r>
      <w:r>
        <w:rPr>
          <w:b/>
          <w:bCs/>
          <w:sz w:val="22"/>
          <w:szCs w:val="22"/>
          <w:lang w:val="de-DE"/>
        </w:rPr>
        <w:t>TEACHING</w:t>
      </w:r>
    </w:p>
    <w:p w14:paraId="0B7557E2" w14:textId="77777777" w:rsidR="00492EFE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Course Assignment</w:t>
      </w:r>
    </w:p>
    <w:p w14:paraId="2FB92263" w14:textId="77777777" w:rsidR="00492EFE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Fall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850"/>
        <w:gridCol w:w="1705"/>
      </w:tblGrid>
      <w:tr w:rsidR="00492EFE" w14:paraId="4E81B536" w14:textId="77777777" w:rsidTr="002A2B1C">
        <w:trPr>
          <w:trHeight w:val="350"/>
        </w:trPr>
        <w:tc>
          <w:tcPr>
            <w:tcW w:w="1795" w:type="dxa"/>
          </w:tcPr>
          <w:p w14:paraId="6C690D06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  <w:bookmarkStart w:id="0" w:name="_Hlk161752212"/>
            <w:r>
              <w:rPr>
                <w:b/>
                <w:bCs/>
                <w:sz w:val="22"/>
                <w:szCs w:val="22"/>
                <w:lang w:val="de-DE"/>
              </w:rPr>
              <w:t>Course Number</w:t>
            </w:r>
          </w:p>
        </w:tc>
        <w:tc>
          <w:tcPr>
            <w:tcW w:w="5850" w:type="dxa"/>
          </w:tcPr>
          <w:p w14:paraId="15258FF3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Course Title</w:t>
            </w:r>
          </w:p>
        </w:tc>
        <w:tc>
          <w:tcPr>
            <w:tcW w:w="1705" w:type="dxa"/>
          </w:tcPr>
          <w:p w14:paraId="5D101EFD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Credit Hours</w:t>
            </w:r>
          </w:p>
        </w:tc>
      </w:tr>
      <w:tr w:rsidR="00492EFE" w14:paraId="719CDBE7" w14:textId="77777777" w:rsidTr="002A2B1C">
        <w:tc>
          <w:tcPr>
            <w:tcW w:w="1795" w:type="dxa"/>
          </w:tcPr>
          <w:p w14:paraId="6111C8A2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50" w:type="dxa"/>
          </w:tcPr>
          <w:p w14:paraId="024ADDE6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705" w:type="dxa"/>
          </w:tcPr>
          <w:p w14:paraId="0D2F7B60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492EFE" w14:paraId="5F62EDB0" w14:textId="77777777" w:rsidTr="002A2B1C">
        <w:tc>
          <w:tcPr>
            <w:tcW w:w="1795" w:type="dxa"/>
          </w:tcPr>
          <w:p w14:paraId="29AD2F6F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50" w:type="dxa"/>
          </w:tcPr>
          <w:p w14:paraId="7401900F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705" w:type="dxa"/>
          </w:tcPr>
          <w:p w14:paraId="7B008E60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2C2EBB" w14:paraId="66A0F889" w14:textId="77777777" w:rsidTr="002A2B1C">
        <w:tc>
          <w:tcPr>
            <w:tcW w:w="1795" w:type="dxa"/>
          </w:tcPr>
          <w:p w14:paraId="32A808F1" w14:textId="77777777" w:rsidR="002C2EBB" w:rsidRDefault="002C2EBB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50" w:type="dxa"/>
          </w:tcPr>
          <w:p w14:paraId="736BD45F" w14:textId="77777777" w:rsidR="002C2EBB" w:rsidRDefault="002C2EBB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705" w:type="dxa"/>
          </w:tcPr>
          <w:p w14:paraId="0ABF4404" w14:textId="77777777" w:rsidR="002C2EBB" w:rsidRDefault="002C2EBB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2C2EBB" w14:paraId="32930B8B" w14:textId="77777777" w:rsidTr="002A2B1C">
        <w:tc>
          <w:tcPr>
            <w:tcW w:w="1795" w:type="dxa"/>
          </w:tcPr>
          <w:p w14:paraId="2F8799AD" w14:textId="77777777" w:rsidR="002C2EBB" w:rsidRDefault="002C2EBB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50" w:type="dxa"/>
          </w:tcPr>
          <w:p w14:paraId="001F53D3" w14:textId="77777777" w:rsidR="002C2EBB" w:rsidRDefault="002C2EBB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705" w:type="dxa"/>
          </w:tcPr>
          <w:p w14:paraId="4CDF6E30" w14:textId="77777777" w:rsidR="002C2EBB" w:rsidRDefault="002C2EBB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bookmarkEnd w:id="0"/>
    </w:tbl>
    <w:p w14:paraId="714559AB" w14:textId="77777777" w:rsidR="00492EFE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  <w:lang w:val="de-DE"/>
        </w:rPr>
      </w:pPr>
    </w:p>
    <w:p w14:paraId="0C8DE212" w14:textId="77777777" w:rsidR="00492EFE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850"/>
        <w:gridCol w:w="1705"/>
      </w:tblGrid>
      <w:tr w:rsidR="00492EFE" w14:paraId="78EE671B" w14:textId="77777777" w:rsidTr="002A2B1C">
        <w:trPr>
          <w:trHeight w:val="350"/>
        </w:trPr>
        <w:tc>
          <w:tcPr>
            <w:tcW w:w="1795" w:type="dxa"/>
          </w:tcPr>
          <w:p w14:paraId="3A268436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Course Number</w:t>
            </w:r>
          </w:p>
        </w:tc>
        <w:tc>
          <w:tcPr>
            <w:tcW w:w="5850" w:type="dxa"/>
          </w:tcPr>
          <w:p w14:paraId="72AAE3E1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Course Title</w:t>
            </w:r>
          </w:p>
        </w:tc>
        <w:tc>
          <w:tcPr>
            <w:tcW w:w="1705" w:type="dxa"/>
          </w:tcPr>
          <w:p w14:paraId="20F52DE5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Credit Hours</w:t>
            </w:r>
          </w:p>
        </w:tc>
      </w:tr>
      <w:tr w:rsidR="00492EFE" w14:paraId="18AB74AC" w14:textId="77777777" w:rsidTr="002A2B1C">
        <w:tc>
          <w:tcPr>
            <w:tcW w:w="1795" w:type="dxa"/>
          </w:tcPr>
          <w:p w14:paraId="6CF66A7F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50" w:type="dxa"/>
          </w:tcPr>
          <w:p w14:paraId="4460755C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705" w:type="dxa"/>
          </w:tcPr>
          <w:p w14:paraId="43832190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492EFE" w14:paraId="268E5267" w14:textId="77777777" w:rsidTr="002A2B1C">
        <w:tc>
          <w:tcPr>
            <w:tcW w:w="1795" w:type="dxa"/>
          </w:tcPr>
          <w:p w14:paraId="04A7986B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50" w:type="dxa"/>
          </w:tcPr>
          <w:p w14:paraId="2C8F019C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705" w:type="dxa"/>
          </w:tcPr>
          <w:p w14:paraId="053D951E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751519" w14:paraId="3ED731D9" w14:textId="77777777" w:rsidTr="002A2B1C">
        <w:tc>
          <w:tcPr>
            <w:tcW w:w="1795" w:type="dxa"/>
          </w:tcPr>
          <w:p w14:paraId="28226AC1" w14:textId="77777777" w:rsidR="00751519" w:rsidRDefault="00751519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50" w:type="dxa"/>
          </w:tcPr>
          <w:p w14:paraId="4B66331F" w14:textId="77777777" w:rsidR="00751519" w:rsidRDefault="00751519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705" w:type="dxa"/>
          </w:tcPr>
          <w:p w14:paraId="2AC41144" w14:textId="77777777" w:rsidR="00751519" w:rsidRDefault="00751519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751519" w14:paraId="2B944AA7" w14:textId="77777777" w:rsidTr="002A2B1C">
        <w:tc>
          <w:tcPr>
            <w:tcW w:w="1795" w:type="dxa"/>
          </w:tcPr>
          <w:p w14:paraId="4C81A422" w14:textId="77777777" w:rsidR="00751519" w:rsidRDefault="00751519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850" w:type="dxa"/>
          </w:tcPr>
          <w:p w14:paraId="248297CD" w14:textId="77777777" w:rsidR="00751519" w:rsidRDefault="00751519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705" w:type="dxa"/>
          </w:tcPr>
          <w:p w14:paraId="41065915" w14:textId="77777777" w:rsidR="00751519" w:rsidRDefault="00751519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3CFBFD3B" w14:textId="77777777" w:rsidR="00492EFE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  <w:lang w:val="de-DE"/>
        </w:rPr>
      </w:pPr>
    </w:p>
    <w:p w14:paraId="539DAAE2" w14:textId="77777777" w:rsidR="00C6436F" w:rsidRDefault="00C643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Arial Unicode MS"/>
          <w:b/>
          <w:bCs/>
          <w:color w:val="000000"/>
          <w:sz w:val="22"/>
          <w:szCs w:val="22"/>
          <w:u w:color="000000"/>
        </w:rPr>
      </w:pPr>
      <w:r>
        <w:rPr>
          <w:b/>
          <w:bCs/>
          <w:sz w:val="22"/>
          <w:szCs w:val="22"/>
        </w:rPr>
        <w:br w:type="page"/>
      </w:r>
    </w:p>
    <w:p w14:paraId="2458D20E" w14:textId="36116007" w:rsidR="00C6436F" w:rsidRDefault="00C6436F" w:rsidP="00C6436F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Initiatives and Outcomes Related to Teaching</w:t>
      </w:r>
    </w:p>
    <w:p w14:paraId="620056B3" w14:textId="77777777" w:rsidR="00C6436F" w:rsidRDefault="00C6436F" w:rsidP="00C6436F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436F" w14:paraId="14D818BD" w14:textId="77777777" w:rsidTr="002F6EBE">
        <w:tc>
          <w:tcPr>
            <w:tcW w:w="9350" w:type="dxa"/>
          </w:tcPr>
          <w:p w14:paraId="6B5E1D97" w14:textId="77777777" w:rsidR="00C6436F" w:rsidRDefault="00C6436F" w:rsidP="002F6EB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14A2080B" w14:textId="77777777" w:rsidR="00C6436F" w:rsidRDefault="00C6436F" w:rsidP="002F6EB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271B4DE9" w14:textId="77777777" w:rsidR="00C6436F" w:rsidRDefault="00C6436F" w:rsidP="002F6EB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5D88BB29" w14:textId="77777777" w:rsidR="00C6436F" w:rsidRDefault="00C6436F" w:rsidP="002F6EB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6180F3BA" w14:textId="77777777" w:rsidR="00C6436F" w:rsidRDefault="00C6436F" w:rsidP="002F6EB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2B130CA0" w14:textId="77777777" w:rsidR="00C6436F" w:rsidRDefault="00C6436F" w:rsidP="002F6EB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0969809B" w14:textId="77777777" w:rsidR="00C6436F" w:rsidRDefault="00C6436F" w:rsidP="00492EFE">
      <w:pPr>
        <w:pStyle w:val="Body"/>
        <w:widowControl w:val="0"/>
        <w:spacing w:line="360" w:lineRule="auto"/>
        <w:rPr>
          <w:b/>
          <w:bCs/>
          <w:sz w:val="22"/>
          <w:szCs w:val="22"/>
          <w:lang w:val="de-DE"/>
        </w:rPr>
      </w:pPr>
    </w:p>
    <w:p w14:paraId="2A2E82AC" w14:textId="37D1DF1F" w:rsidR="00492EFE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Reassigned Time (Previously Approved by Chair and Dean)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410"/>
        <w:gridCol w:w="2160"/>
        <w:gridCol w:w="1705"/>
      </w:tblGrid>
      <w:tr w:rsidR="00492EFE" w14:paraId="2F8BDC48" w14:textId="77777777" w:rsidTr="002A2B1C">
        <w:tc>
          <w:tcPr>
            <w:tcW w:w="1075" w:type="dxa"/>
          </w:tcPr>
          <w:p w14:paraId="5557C9D7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Semester</w:t>
            </w:r>
          </w:p>
        </w:tc>
        <w:tc>
          <w:tcPr>
            <w:tcW w:w="4410" w:type="dxa"/>
          </w:tcPr>
          <w:p w14:paraId="23E71047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Description</w:t>
            </w:r>
          </w:p>
        </w:tc>
        <w:tc>
          <w:tcPr>
            <w:tcW w:w="2160" w:type="dxa"/>
          </w:tcPr>
          <w:p w14:paraId="72683F18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Supervisor</w:t>
            </w:r>
          </w:p>
        </w:tc>
        <w:tc>
          <w:tcPr>
            <w:tcW w:w="1705" w:type="dxa"/>
          </w:tcPr>
          <w:p w14:paraId="24496A9D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Credit Hours</w:t>
            </w:r>
          </w:p>
        </w:tc>
      </w:tr>
      <w:tr w:rsidR="00492EFE" w14:paraId="4D927E9D" w14:textId="77777777" w:rsidTr="002A2B1C">
        <w:tc>
          <w:tcPr>
            <w:tcW w:w="1075" w:type="dxa"/>
          </w:tcPr>
          <w:p w14:paraId="238E886E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410" w:type="dxa"/>
          </w:tcPr>
          <w:p w14:paraId="2E14A85F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160" w:type="dxa"/>
          </w:tcPr>
          <w:p w14:paraId="698C1821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705" w:type="dxa"/>
          </w:tcPr>
          <w:p w14:paraId="3E869F1A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492EFE" w14:paraId="00BA401F" w14:textId="77777777" w:rsidTr="002A2B1C">
        <w:tc>
          <w:tcPr>
            <w:tcW w:w="1075" w:type="dxa"/>
          </w:tcPr>
          <w:p w14:paraId="08102288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410" w:type="dxa"/>
          </w:tcPr>
          <w:p w14:paraId="6E09788C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160" w:type="dxa"/>
          </w:tcPr>
          <w:p w14:paraId="7C627516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705" w:type="dxa"/>
          </w:tcPr>
          <w:p w14:paraId="6832D24A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751519" w14:paraId="1FF0F435" w14:textId="77777777" w:rsidTr="002A2B1C">
        <w:tc>
          <w:tcPr>
            <w:tcW w:w="1075" w:type="dxa"/>
          </w:tcPr>
          <w:p w14:paraId="5581BF01" w14:textId="77777777" w:rsidR="00751519" w:rsidRDefault="00751519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410" w:type="dxa"/>
          </w:tcPr>
          <w:p w14:paraId="6D897E06" w14:textId="77777777" w:rsidR="00751519" w:rsidRDefault="00751519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160" w:type="dxa"/>
          </w:tcPr>
          <w:p w14:paraId="4EB4A543" w14:textId="77777777" w:rsidR="00751519" w:rsidRDefault="00751519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705" w:type="dxa"/>
          </w:tcPr>
          <w:p w14:paraId="0334E990" w14:textId="77777777" w:rsidR="00751519" w:rsidRDefault="00751519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751519" w14:paraId="6E691612" w14:textId="77777777" w:rsidTr="002A2B1C">
        <w:tc>
          <w:tcPr>
            <w:tcW w:w="1075" w:type="dxa"/>
          </w:tcPr>
          <w:p w14:paraId="7AEDFBE3" w14:textId="77777777" w:rsidR="00751519" w:rsidRDefault="00751519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410" w:type="dxa"/>
          </w:tcPr>
          <w:p w14:paraId="16E52DC0" w14:textId="77777777" w:rsidR="00751519" w:rsidRDefault="00751519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160" w:type="dxa"/>
          </w:tcPr>
          <w:p w14:paraId="7118E302" w14:textId="77777777" w:rsidR="00751519" w:rsidRDefault="00751519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705" w:type="dxa"/>
          </w:tcPr>
          <w:p w14:paraId="62C9AFC5" w14:textId="77777777" w:rsidR="00751519" w:rsidRDefault="00751519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043A9392" w14:textId="77777777" w:rsidR="00492EFE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  <w:lang w:val="de-DE"/>
        </w:rPr>
      </w:pPr>
    </w:p>
    <w:p w14:paraId="563C0541" w14:textId="77777777" w:rsidR="00492EFE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  <w:r w:rsidRPr="009B58A9">
        <w:rPr>
          <w:b/>
          <w:bCs/>
          <w:sz w:val="22"/>
          <w:szCs w:val="22"/>
        </w:rPr>
        <w:t xml:space="preserve">3).  </w:t>
      </w:r>
      <w:r w:rsidRPr="0008184D">
        <w:rPr>
          <w:b/>
          <w:bCs/>
          <w:sz w:val="22"/>
          <w:szCs w:val="22"/>
        </w:rPr>
        <w:t>SCHOLARSHIP</w:t>
      </w:r>
    </w:p>
    <w:p w14:paraId="57A2834F" w14:textId="31F7FC3B" w:rsidR="00492EFE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  <w:bookmarkStart w:id="1" w:name="_Hlk163728379"/>
      <w:r>
        <w:rPr>
          <w:b/>
          <w:bCs/>
          <w:sz w:val="22"/>
          <w:szCs w:val="22"/>
        </w:rPr>
        <w:t>Initiatives and Outcomes</w:t>
      </w:r>
      <w:r w:rsidR="00C6436F">
        <w:rPr>
          <w:b/>
          <w:bCs/>
          <w:sz w:val="22"/>
          <w:szCs w:val="22"/>
        </w:rPr>
        <w:t xml:space="preserve"> Related to Scholarship</w:t>
      </w:r>
    </w:p>
    <w:bookmarkEnd w:id="1"/>
    <w:p w14:paraId="10944F7C" w14:textId="77777777" w:rsidR="00492EFE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2EFE" w14:paraId="6BAB3B93" w14:textId="77777777" w:rsidTr="002A2B1C">
        <w:tc>
          <w:tcPr>
            <w:tcW w:w="9350" w:type="dxa"/>
          </w:tcPr>
          <w:p w14:paraId="24B9FD19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  <w:bookmarkStart w:id="2" w:name="_Hlk161752640"/>
          </w:p>
          <w:p w14:paraId="0E2F72A4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4D4DA6CA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3704697A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3F4F3BD8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5DB7B518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bookmarkEnd w:id="2"/>
    </w:tbl>
    <w:p w14:paraId="231958C9" w14:textId="77777777" w:rsidR="00492EFE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</w:p>
    <w:p w14:paraId="1E6FDD88" w14:textId="77777777" w:rsidR="00492EFE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  <w:r w:rsidRPr="009B58A9">
        <w:rPr>
          <w:b/>
          <w:bCs/>
          <w:sz w:val="22"/>
          <w:szCs w:val="22"/>
        </w:rPr>
        <w:t xml:space="preserve">4).  </w:t>
      </w:r>
      <w:r>
        <w:rPr>
          <w:b/>
          <w:bCs/>
          <w:sz w:val="22"/>
          <w:szCs w:val="22"/>
        </w:rPr>
        <w:t xml:space="preserve">SERVICE </w:t>
      </w:r>
    </w:p>
    <w:p w14:paraId="44925AF6" w14:textId="77777777" w:rsidR="00492EFE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492EFE" w14:paraId="7F07691A" w14:textId="77777777" w:rsidTr="002A2B1C">
        <w:tc>
          <w:tcPr>
            <w:tcW w:w="1435" w:type="dxa"/>
          </w:tcPr>
          <w:p w14:paraId="3DB85DD1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  <w:bookmarkStart w:id="3" w:name="_Hlk161754921"/>
            <w:r>
              <w:rPr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7915" w:type="dxa"/>
          </w:tcPr>
          <w:p w14:paraId="64F3FB95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92EFE" w14:paraId="68A68D4A" w14:textId="77777777" w:rsidTr="002A2B1C">
        <w:tc>
          <w:tcPr>
            <w:tcW w:w="1435" w:type="dxa"/>
          </w:tcPr>
          <w:p w14:paraId="5A5812D0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Professional</w:t>
            </w:r>
          </w:p>
        </w:tc>
        <w:tc>
          <w:tcPr>
            <w:tcW w:w="7915" w:type="dxa"/>
          </w:tcPr>
          <w:p w14:paraId="7FD6A5E0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92EFE" w14:paraId="3B9B0945" w14:textId="77777777" w:rsidTr="002A2B1C">
        <w:tc>
          <w:tcPr>
            <w:tcW w:w="1435" w:type="dxa"/>
          </w:tcPr>
          <w:p w14:paraId="58874718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Community</w:t>
            </w:r>
          </w:p>
        </w:tc>
        <w:tc>
          <w:tcPr>
            <w:tcW w:w="7915" w:type="dxa"/>
          </w:tcPr>
          <w:p w14:paraId="58BF3D2F" w14:textId="77777777" w:rsidR="00492EFE" w:rsidRDefault="00492EFE" w:rsidP="002A2B1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bookmarkEnd w:id="3"/>
    </w:tbl>
    <w:p w14:paraId="45BF63B3" w14:textId="760A2104" w:rsidR="00C6436F" w:rsidRDefault="00C6436F" w:rsidP="00492EFE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</w:p>
    <w:p w14:paraId="7DA18412" w14:textId="77777777" w:rsidR="00C6436F" w:rsidRDefault="00C643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Arial Unicode MS"/>
          <w:b/>
          <w:bCs/>
          <w:color w:val="000000"/>
          <w:sz w:val="22"/>
          <w:szCs w:val="22"/>
          <w:u w:color="000000"/>
        </w:rPr>
      </w:pPr>
      <w:r>
        <w:rPr>
          <w:b/>
          <w:bCs/>
          <w:sz w:val="22"/>
          <w:szCs w:val="22"/>
        </w:rPr>
        <w:br w:type="page"/>
      </w:r>
    </w:p>
    <w:p w14:paraId="1C800345" w14:textId="6CBD71FC" w:rsidR="00492EFE" w:rsidRDefault="00C6436F" w:rsidP="00492EFE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Initiatives and Outcomes Related to Service</w:t>
      </w:r>
    </w:p>
    <w:p w14:paraId="0CE5FF0E" w14:textId="77777777" w:rsidR="00C6436F" w:rsidRDefault="00C6436F" w:rsidP="00492EFE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436F" w14:paraId="53E4ED9F" w14:textId="77777777" w:rsidTr="002F6EBE">
        <w:tc>
          <w:tcPr>
            <w:tcW w:w="9350" w:type="dxa"/>
          </w:tcPr>
          <w:p w14:paraId="78F22173" w14:textId="77777777" w:rsidR="00C6436F" w:rsidRDefault="00C6436F" w:rsidP="002F6EB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  <w:bookmarkStart w:id="4" w:name="_Hlk163728738"/>
          </w:p>
          <w:p w14:paraId="7BFA4171" w14:textId="77777777" w:rsidR="00C6436F" w:rsidRDefault="00C6436F" w:rsidP="002F6EB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4AAD983E" w14:textId="77777777" w:rsidR="00C6436F" w:rsidRDefault="00C6436F" w:rsidP="002F6EB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0B656AC" w14:textId="77777777" w:rsidR="00C6436F" w:rsidRDefault="00C6436F" w:rsidP="002F6EB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6E27B749" w14:textId="77777777" w:rsidR="00C6436F" w:rsidRDefault="00C6436F" w:rsidP="002F6EB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4AF4B35" w14:textId="77777777" w:rsidR="00C6436F" w:rsidRDefault="00C6436F" w:rsidP="002F6EB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bookmarkEnd w:id="4"/>
    </w:tbl>
    <w:p w14:paraId="3C17D133" w14:textId="77777777" w:rsidR="00C6436F" w:rsidRDefault="00C6436F" w:rsidP="00492EFE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</w:p>
    <w:p w14:paraId="0EBA4360" w14:textId="5372123D" w:rsidR="00E96EDF" w:rsidRDefault="00A864EB" w:rsidP="00492EFE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How does your work plan align with or link to the n</w:t>
      </w:r>
      <w:r w:rsidR="00E96EDF">
        <w:rPr>
          <w:b/>
          <w:bCs/>
          <w:sz w:val="22"/>
          <w:szCs w:val="22"/>
        </w:rPr>
        <w:t xml:space="preserve">ext </w:t>
      </w:r>
      <w:r>
        <w:rPr>
          <w:b/>
          <w:bCs/>
          <w:sz w:val="22"/>
          <w:szCs w:val="22"/>
        </w:rPr>
        <w:t>m</w:t>
      </w:r>
      <w:r w:rsidR="00E96EDF">
        <w:rPr>
          <w:b/>
          <w:bCs/>
          <w:sz w:val="22"/>
          <w:szCs w:val="22"/>
        </w:rPr>
        <w:t xml:space="preserve">ajor </w:t>
      </w:r>
      <w:r>
        <w:rPr>
          <w:b/>
          <w:bCs/>
          <w:sz w:val="22"/>
          <w:szCs w:val="22"/>
        </w:rPr>
        <w:t>r</w:t>
      </w:r>
      <w:r w:rsidR="00E96EDF">
        <w:rPr>
          <w:b/>
          <w:bCs/>
          <w:sz w:val="22"/>
          <w:szCs w:val="22"/>
        </w:rPr>
        <w:t>eview (R</w:t>
      </w:r>
      <w:r w:rsidR="00E96EDF" w:rsidRPr="00E96EDF">
        <w:rPr>
          <w:b/>
          <w:bCs/>
          <w:sz w:val="22"/>
          <w:szCs w:val="22"/>
        </w:rPr>
        <w:t xml:space="preserve">eappointment, </w:t>
      </w:r>
      <w:r w:rsidR="00E96EDF">
        <w:rPr>
          <w:b/>
          <w:bCs/>
          <w:sz w:val="22"/>
          <w:szCs w:val="22"/>
        </w:rPr>
        <w:t>P</w:t>
      </w:r>
      <w:r w:rsidR="00E96EDF" w:rsidRPr="00E96EDF">
        <w:rPr>
          <w:b/>
          <w:bCs/>
          <w:sz w:val="22"/>
          <w:szCs w:val="22"/>
        </w:rPr>
        <w:t xml:space="preserve">romotion, </w:t>
      </w:r>
      <w:r w:rsidR="00E96EDF">
        <w:rPr>
          <w:b/>
          <w:bCs/>
          <w:sz w:val="22"/>
          <w:szCs w:val="22"/>
        </w:rPr>
        <w:t>T</w:t>
      </w:r>
      <w:r w:rsidR="00E96EDF" w:rsidRPr="00E96EDF">
        <w:rPr>
          <w:b/>
          <w:bCs/>
          <w:sz w:val="22"/>
          <w:szCs w:val="22"/>
        </w:rPr>
        <w:t xml:space="preserve">enure, or </w:t>
      </w:r>
      <w:r w:rsidR="00E96EDF">
        <w:rPr>
          <w:b/>
          <w:bCs/>
          <w:sz w:val="22"/>
          <w:szCs w:val="22"/>
        </w:rPr>
        <w:t>P</w:t>
      </w:r>
      <w:r w:rsidR="00E96EDF" w:rsidRPr="00E96EDF">
        <w:rPr>
          <w:b/>
          <w:bCs/>
          <w:sz w:val="22"/>
          <w:szCs w:val="22"/>
        </w:rPr>
        <w:t>ost-</w:t>
      </w:r>
      <w:r w:rsidR="00E96EDF">
        <w:rPr>
          <w:b/>
          <w:bCs/>
          <w:sz w:val="22"/>
          <w:szCs w:val="22"/>
        </w:rPr>
        <w:t>T</w:t>
      </w:r>
      <w:r w:rsidR="00E96EDF" w:rsidRPr="00E96EDF">
        <w:rPr>
          <w:b/>
          <w:bCs/>
          <w:sz w:val="22"/>
          <w:szCs w:val="22"/>
        </w:rPr>
        <w:t xml:space="preserve">enure </w:t>
      </w:r>
      <w:r w:rsidR="00E96EDF">
        <w:rPr>
          <w:b/>
          <w:bCs/>
          <w:sz w:val="22"/>
          <w:szCs w:val="22"/>
        </w:rPr>
        <w:t>R</w:t>
      </w:r>
      <w:r w:rsidR="00E96EDF" w:rsidRPr="00E96EDF">
        <w:rPr>
          <w:b/>
          <w:bCs/>
          <w:sz w:val="22"/>
          <w:szCs w:val="22"/>
        </w:rPr>
        <w:t>eview</w:t>
      </w:r>
      <w:r w:rsidR="00E96EDF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?</w:t>
      </w:r>
    </w:p>
    <w:p w14:paraId="45793215" w14:textId="77777777" w:rsidR="00E96EDF" w:rsidRDefault="00E96EDF" w:rsidP="00492EFE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EDF" w14:paraId="642B2619" w14:textId="77777777" w:rsidTr="002F6EBE">
        <w:tc>
          <w:tcPr>
            <w:tcW w:w="9350" w:type="dxa"/>
          </w:tcPr>
          <w:p w14:paraId="7168D930" w14:textId="77777777" w:rsidR="00E96EDF" w:rsidRDefault="00E96EDF" w:rsidP="002F6EB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5E60ED63" w14:textId="77777777" w:rsidR="00E96EDF" w:rsidRDefault="00E96EDF" w:rsidP="002F6EB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477FDEFC" w14:textId="77777777" w:rsidR="00E96EDF" w:rsidRDefault="00E96EDF" w:rsidP="002F6EB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F9A323B" w14:textId="77777777" w:rsidR="00E96EDF" w:rsidRDefault="00E96EDF" w:rsidP="002F6EB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2985BC41" w14:textId="77777777" w:rsidR="00E96EDF" w:rsidRDefault="00E96EDF" w:rsidP="002F6EB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A93D3A5" w14:textId="77777777" w:rsidR="00E96EDF" w:rsidRDefault="00E96EDF" w:rsidP="002F6EB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23F300B5" w14:textId="77777777" w:rsidR="00E96EDF" w:rsidRDefault="00E96EDF" w:rsidP="00492EFE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</w:p>
    <w:p w14:paraId="0741FB37" w14:textId="77777777" w:rsidR="00E96EDF" w:rsidRDefault="00E96EDF" w:rsidP="00492EFE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</w:p>
    <w:p w14:paraId="5A609661" w14:textId="3D12A114" w:rsidR="00492EFE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5). Signatures</w:t>
      </w:r>
    </w:p>
    <w:p w14:paraId="4675E499" w14:textId="77777777" w:rsidR="00492EFE" w:rsidRDefault="00492EFE" w:rsidP="00492EFE">
      <w:pPr>
        <w:pStyle w:val="Body"/>
        <w:widowControl w:val="0"/>
        <w:spacing w:line="360" w:lineRule="auto"/>
        <w:rPr>
          <w:b/>
          <w:bCs/>
          <w:sz w:val="22"/>
          <w:szCs w:val="22"/>
        </w:rPr>
      </w:pPr>
    </w:p>
    <w:p w14:paraId="33CFA7DC" w14:textId="77777777" w:rsidR="00492EFE" w:rsidRDefault="00492EFE" w:rsidP="00492EFE">
      <w:pPr>
        <w:pStyle w:val="Body"/>
        <w:widowControl w:val="0"/>
        <w:spacing w:line="360" w:lineRule="auto"/>
        <w:rPr>
          <w:sz w:val="22"/>
          <w:szCs w:val="22"/>
          <w:u w:val="single"/>
          <w:lang w:val="de-DE"/>
        </w:rPr>
      </w:pPr>
      <w:r>
        <w:rPr>
          <w:sz w:val="22"/>
          <w:szCs w:val="22"/>
          <w:lang w:val="de-DE"/>
        </w:rPr>
        <w:t xml:space="preserve">Department Chair </w:t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lang w:val="de-DE"/>
        </w:rPr>
        <w:t xml:space="preserve">Date </w:t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</w:p>
    <w:p w14:paraId="40677A70" w14:textId="77777777" w:rsidR="00492EFE" w:rsidRDefault="00492EFE" w:rsidP="00492EFE">
      <w:pPr>
        <w:pStyle w:val="Body"/>
        <w:widowControl w:val="0"/>
        <w:rPr>
          <w:sz w:val="22"/>
          <w:szCs w:val="22"/>
          <w:lang w:val="de-DE"/>
        </w:rPr>
      </w:pPr>
      <w:bookmarkStart w:id="5" w:name="_Hlk162271821"/>
      <w:r>
        <w:rPr>
          <w:sz w:val="22"/>
          <w:szCs w:val="22"/>
          <w:lang w:val="de-DE"/>
        </w:rPr>
        <w:t xml:space="preserve">(The signature of the Department </w:t>
      </w:r>
      <w:r w:rsidRPr="009A1F6C">
        <w:rPr>
          <w:sz w:val="22"/>
          <w:szCs w:val="22"/>
          <w:lang w:val="de-DE"/>
        </w:rPr>
        <w:t>Chair</w:t>
      </w:r>
      <w:r>
        <w:rPr>
          <w:sz w:val="22"/>
          <w:szCs w:val="22"/>
          <w:lang w:val="de-DE"/>
        </w:rPr>
        <w:t xml:space="preserve"> </w:t>
      </w:r>
      <w:r w:rsidRPr="009A1F6C">
        <w:rPr>
          <w:sz w:val="22"/>
          <w:szCs w:val="22"/>
          <w:lang w:val="de-DE"/>
        </w:rPr>
        <w:t xml:space="preserve">indicates </w:t>
      </w:r>
      <w:r>
        <w:rPr>
          <w:sz w:val="22"/>
          <w:szCs w:val="22"/>
          <w:lang w:val="de-DE"/>
        </w:rPr>
        <w:t xml:space="preserve">their </w:t>
      </w:r>
      <w:r w:rsidRPr="009A1F6C">
        <w:rPr>
          <w:sz w:val="22"/>
          <w:szCs w:val="22"/>
          <w:lang w:val="de-DE"/>
        </w:rPr>
        <w:t>approv</w:t>
      </w:r>
      <w:r>
        <w:rPr>
          <w:sz w:val="22"/>
          <w:szCs w:val="22"/>
          <w:lang w:val="de-DE"/>
        </w:rPr>
        <w:t>al</w:t>
      </w:r>
      <w:r w:rsidRPr="009A1F6C">
        <w:rPr>
          <w:sz w:val="22"/>
          <w:szCs w:val="22"/>
          <w:lang w:val="de-DE"/>
        </w:rPr>
        <w:t xml:space="preserve"> of the plan and </w:t>
      </w:r>
      <w:r>
        <w:rPr>
          <w:sz w:val="22"/>
          <w:szCs w:val="22"/>
          <w:lang w:val="de-DE"/>
        </w:rPr>
        <w:t xml:space="preserve">that they </w:t>
      </w:r>
      <w:r w:rsidRPr="009A1F6C">
        <w:rPr>
          <w:sz w:val="22"/>
          <w:szCs w:val="22"/>
          <w:lang w:val="de-DE"/>
        </w:rPr>
        <w:t>have taken steps to ensure financial support for the plan if it contains course reassignment</w:t>
      </w:r>
      <w:r>
        <w:rPr>
          <w:sz w:val="22"/>
          <w:szCs w:val="22"/>
          <w:lang w:val="de-DE"/>
        </w:rPr>
        <w:t>.)</w:t>
      </w:r>
    </w:p>
    <w:bookmarkEnd w:id="5"/>
    <w:p w14:paraId="750467B9" w14:textId="77777777" w:rsidR="00AF56A9" w:rsidRDefault="00AF56A9"/>
    <w:sectPr w:rsidR="00AF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FE"/>
    <w:rsid w:val="00267E65"/>
    <w:rsid w:val="002C2EBB"/>
    <w:rsid w:val="00492EFE"/>
    <w:rsid w:val="005E09BB"/>
    <w:rsid w:val="00751519"/>
    <w:rsid w:val="00A864EB"/>
    <w:rsid w:val="00AF56A9"/>
    <w:rsid w:val="00C6436F"/>
    <w:rsid w:val="00DC74CF"/>
    <w:rsid w:val="00E9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5B3B"/>
  <w15:chartTrackingRefBased/>
  <w15:docId w15:val="{AD915208-1EAB-48CF-9800-6B294DF8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6E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92E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14:ligatures w14:val="none"/>
    </w:rPr>
  </w:style>
  <w:style w:type="table" w:styleId="TableGrid">
    <w:name w:val="Table Grid"/>
    <w:basedOn w:val="TableNormal"/>
    <w:uiPriority w:val="39"/>
    <w:rsid w:val="00492E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Normandy</dc:creator>
  <cp:keywords/>
  <dc:description/>
  <cp:lastModifiedBy>Diane Prusank</cp:lastModifiedBy>
  <cp:revision>2</cp:revision>
  <cp:lastPrinted>2024-04-11T16:07:00Z</cp:lastPrinted>
  <dcterms:created xsi:type="dcterms:W3CDTF">2024-04-12T02:26:00Z</dcterms:created>
  <dcterms:modified xsi:type="dcterms:W3CDTF">2024-04-12T02:26:00Z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2024-03-26T19:15:02Z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84f61af3-11b9-4464-b33e-e35bb60ef564</vt:lpwstr>
  </property>
  <property fmtid="{D5CDD505-2E9C-101B-9397-08002B2CF9AE}" pid="8" name="MSIP_Label_d02437dd-2777-4767-9eac-36c9d699896f_ContentBits">
    <vt:lpwstr>0</vt:lpwstr>
  </property>
</Properties>
</file>