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5BF9A" w14:textId="77777777" w:rsidR="006834EC" w:rsidRDefault="006834EC" w:rsidP="006834EC">
      <w:pPr>
        <w:jc w:val="center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  <w:noProof/>
        </w:rPr>
        <w:drawing>
          <wp:anchor distT="0" distB="0" distL="114300" distR="114300" simplePos="0" relativeHeight="251661312" behindDoc="1" locked="0" layoutInCell="1" allowOverlap="1" wp14:anchorId="048C5158" wp14:editId="7BF5E191">
            <wp:simplePos x="0" y="0"/>
            <wp:positionH relativeFrom="margin">
              <wp:align>left</wp:align>
            </wp:positionH>
            <wp:positionV relativeFrom="paragraph">
              <wp:posOffset>304</wp:posOffset>
            </wp:positionV>
            <wp:extent cx="1430655" cy="675640"/>
            <wp:effectExtent l="0" t="0" r="0" b="0"/>
            <wp:wrapTight wrapText="bothSides">
              <wp:wrapPolygon edited="0">
                <wp:start x="4889" y="0"/>
                <wp:lineTo x="1150" y="3045"/>
                <wp:lineTo x="575" y="4872"/>
                <wp:lineTo x="288" y="20707"/>
                <wp:lineTo x="8628" y="20707"/>
                <wp:lineTo x="11505" y="20707"/>
                <wp:lineTo x="19270" y="20098"/>
                <wp:lineTo x="18983" y="19489"/>
                <wp:lineTo x="21284" y="15226"/>
                <wp:lineTo x="21284" y="10353"/>
                <wp:lineTo x="13806" y="9135"/>
                <wp:lineTo x="13518" y="4872"/>
                <wp:lineTo x="6040" y="0"/>
                <wp:lineTo x="488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GS_40th_2_3lines[1]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520"/>
                    <a:stretch/>
                  </pic:blipFill>
                  <pic:spPr bwMode="auto">
                    <a:xfrm>
                      <a:off x="0" y="0"/>
                      <a:ext cx="1430655" cy="675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05BED6" w14:textId="77777777" w:rsidR="00B168A7" w:rsidRDefault="00B168A7" w:rsidP="00B168A7">
      <w:pPr>
        <w:ind w:left="4320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sz w:val="26"/>
          <w:szCs w:val="26"/>
        </w:rPr>
        <w:t>Graduate Council</w:t>
      </w:r>
    </w:p>
    <w:p w14:paraId="1BD4617F" w14:textId="77777777" w:rsidR="003043CC" w:rsidRDefault="003043CC" w:rsidP="003043CC">
      <w:pPr>
        <w:ind w:left="4320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i/>
          <w:iCs/>
          <w:sz w:val="26"/>
          <w:szCs w:val="26"/>
        </w:rPr>
        <w:t>Faculty Senate Report</w:t>
      </w:r>
    </w:p>
    <w:p w14:paraId="317F5D0D" w14:textId="4172FFBA" w:rsidR="003043CC" w:rsidRDefault="00D0283B" w:rsidP="003043CC">
      <w:pPr>
        <w:ind w:left="4320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sz w:val="26"/>
          <w:szCs w:val="26"/>
        </w:rPr>
        <w:t>February 5, 2020</w:t>
      </w:r>
    </w:p>
    <w:p w14:paraId="7E218885" w14:textId="77777777" w:rsidR="003043CC" w:rsidRDefault="003043CC" w:rsidP="003043CC">
      <w:pPr>
        <w:rPr>
          <w:rFonts w:asciiTheme="minorHAnsi" w:hAnsiTheme="minorHAnsi"/>
        </w:rPr>
      </w:pPr>
    </w:p>
    <w:p w14:paraId="677F5D7C" w14:textId="77777777" w:rsidR="003043CC" w:rsidRPr="00E70DD6" w:rsidRDefault="003043CC" w:rsidP="003043C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70DD6">
        <w:rPr>
          <w:rFonts w:asciiTheme="minorHAnsi" w:hAnsiTheme="minorHAnsi" w:cstheme="minorHAnsi"/>
          <w:i/>
          <w:sz w:val="22"/>
          <w:szCs w:val="22"/>
        </w:rPr>
        <w:t>Respectfully submitted by Dr. Irene Pittman Aiken, Dean</w:t>
      </w:r>
    </w:p>
    <w:p w14:paraId="1599F70F" w14:textId="77777777" w:rsidR="00FF2360" w:rsidRPr="00B168A7" w:rsidRDefault="00FF2360" w:rsidP="003043CC">
      <w:pPr>
        <w:jc w:val="both"/>
        <w:rPr>
          <w:rFonts w:asciiTheme="minorHAnsi" w:hAnsiTheme="minorHAnsi" w:cstheme="minorHAnsi"/>
          <w:sz w:val="14"/>
          <w:szCs w:val="22"/>
        </w:rPr>
      </w:pPr>
    </w:p>
    <w:p w14:paraId="4EA7B199" w14:textId="3B14AF53" w:rsidR="003043CC" w:rsidRPr="00E70DD6" w:rsidRDefault="00FF2360" w:rsidP="003043C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="003043CC" w:rsidRPr="00E70DD6">
        <w:rPr>
          <w:rFonts w:asciiTheme="minorHAnsi" w:hAnsiTheme="minorHAnsi" w:cstheme="minorHAnsi"/>
          <w:sz w:val="22"/>
          <w:szCs w:val="22"/>
        </w:rPr>
        <w:t xml:space="preserve">Graduate Council met on </w:t>
      </w:r>
      <w:r w:rsidR="00D0283B">
        <w:rPr>
          <w:rFonts w:asciiTheme="minorHAnsi" w:hAnsiTheme="minorHAnsi" w:cstheme="minorHAnsi"/>
          <w:sz w:val="22"/>
          <w:szCs w:val="22"/>
        </w:rPr>
        <w:t>January 27, 2020</w:t>
      </w:r>
      <w:r w:rsidR="003043CC" w:rsidRPr="00E70DD6">
        <w:rPr>
          <w:rFonts w:asciiTheme="minorHAnsi" w:hAnsiTheme="minorHAnsi" w:cstheme="minorHAnsi"/>
          <w:sz w:val="22"/>
          <w:szCs w:val="22"/>
        </w:rPr>
        <w:t xml:space="preserve">. Below are items believed to be </w:t>
      </w:r>
      <w:r>
        <w:rPr>
          <w:rFonts w:asciiTheme="minorHAnsi" w:hAnsiTheme="minorHAnsi" w:cstheme="minorHAnsi"/>
          <w:sz w:val="22"/>
          <w:szCs w:val="22"/>
        </w:rPr>
        <w:t>most relevant to Faculty Senate:</w:t>
      </w:r>
    </w:p>
    <w:p w14:paraId="77472329" w14:textId="77777777" w:rsidR="003E5C35" w:rsidRPr="00B168A7" w:rsidRDefault="003E5C35" w:rsidP="00105C41">
      <w:pPr>
        <w:rPr>
          <w:rFonts w:asciiTheme="minorHAnsi" w:hAnsiTheme="minorHAnsi" w:cstheme="minorHAnsi"/>
          <w:sz w:val="16"/>
        </w:rPr>
      </w:pPr>
    </w:p>
    <w:p w14:paraId="7F1CE143" w14:textId="21FA0695" w:rsidR="00FF2360" w:rsidRPr="00FF2360" w:rsidRDefault="00C275DB" w:rsidP="00FF2360">
      <w:pPr>
        <w:pStyle w:val="ListParagraph"/>
        <w:numPr>
          <w:ilvl w:val="0"/>
          <w:numId w:val="2"/>
        </w:numPr>
        <w:ind w:left="270" w:hanging="270"/>
        <w:rPr>
          <w:rFonts w:asciiTheme="minorHAnsi" w:hAnsiTheme="minorHAnsi" w:cstheme="minorHAnsi"/>
          <w:sz w:val="22"/>
          <w:szCs w:val="22"/>
        </w:rPr>
      </w:pPr>
      <w:r w:rsidRPr="00865B3E">
        <w:rPr>
          <w:rFonts w:asciiTheme="minorHAnsi" w:hAnsiTheme="minorHAnsi" w:cstheme="minorHAnsi"/>
          <w:sz w:val="22"/>
          <w:szCs w:val="22"/>
        </w:rPr>
        <w:t xml:space="preserve">Graduate Faculty </w:t>
      </w:r>
      <w:r w:rsidR="00924EC1" w:rsidRPr="00865B3E">
        <w:rPr>
          <w:rFonts w:asciiTheme="minorHAnsi" w:hAnsiTheme="minorHAnsi" w:cstheme="minorHAnsi"/>
          <w:sz w:val="22"/>
          <w:szCs w:val="22"/>
        </w:rPr>
        <w:t>Nominations</w:t>
      </w:r>
      <w:r w:rsidRPr="00865B3E">
        <w:rPr>
          <w:rFonts w:asciiTheme="minorHAnsi" w:hAnsiTheme="minorHAnsi" w:cstheme="minorHAnsi"/>
          <w:sz w:val="22"/>
          <w:szCs w:val="22"/>
        </w:rPr>
        <w:t xml:space="preserve"> – the following graduate </w:t>
      </w:r>
      <w:r w:rsidR="006D7A69">
        <w:rPr>
          <w:rFonts w:asciiTheme="minorHAnsi" w:hAnsiTheme="minorHAnsi" w:cstheme="minorHAnsi"/>
          <w:sz w:val="22"/>
          <w:szCs w:val="22"/>
        </w:rPr>
        <w:t>nominations</w:t>
      </w:r>
      <w:r w:rsidRPr="00865B3E">
        <w:rPr>
          <w:rFonts w:asciiTheme="minorHAnsi" w:hAnsiTheme="minorHAnsi" w:cstheme="minorHAnsi"/>
          <w:sz w:val="22"/>
          <w:szCs w:val="22"/>
        </w:rPr>
        <w:t xml:space="preserve"> w</w:t>
      </w:r>
      <w:r w:rsidR="005F2817">
        <w:rPr>
          <w:rFonts w:asciiTheme="minorHAnsi" w:hAnsiTheme="minorHAnsi" w:cstheme="minorHAnsi"/>
          <w:sz w:val="22"/>
          <w:szCs w:val="22"/>
        </w:rPr>
        <w:t>ere</w:t>
      </w:r>
      <w:r w:rsidRPr="00865B3E">
        <w:rPr>
          <w:rFonts w:asciiTheme="minorHAnsi" w:hAnsiTheme="minorHAnsi" w:cstheme="minorHAnsi"/>
          <w:sz w:val="22"/>
          <w:szCs w:val="22"/>
        </w:rPr>
        <w:t xml:space="preserve"> approved:</w:t>
      </w:r>
    </w:p>
    <w:tbl>
      <w:tblPr>
        <w:tblW w:w="10080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2"/>
        <w:gridCol w:w="1250"/>
        <w:gridCol w:w="885"/>
        <w:gridCol w:w="1200"/>
        <w:gridCol w:w="1077"/>
        <w:gridCol w:w="1074"/>
        <w:gridCol w:w="1762"/>
        <w:gridCol w:w="1330"/>
      </w:tblGrid>
      <w:tr w:rsidR="00D0283B" w:rsidRPr="0025715F" w14:paraId="38EA5235" w14:textId="77777777" w:rsidTr="00D0283B">
        <w:trPr>
          <w:trHeight w:val="551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36C4429" w14:textId="77777777" w:rsidR="00D0283B" w:rsidRPr="0025715F" w:rsidRDefault="00D0283B" w:rsidP="00647F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7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Last Name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7FA5B2" w14:textId="77777777" w:rsidR="00D0283B" w:rsidRPr="0025715F" w:rsidRDefault="00D0283B" w:rsidP="00647F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7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First Name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B047E79" w14:textId="77777777" w:rsidR="00D0283B" w:rsidRPr="0025715F" w:rsidRDefault="00D0283B" w:rsidP="00647F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7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Degree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674B583" w14:textId="77777777" w:rsidR="00D0283B" w:rsidRPr="0025715F" w:rsidRDefault="00D0283B" w:rsidP="00647F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7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Dept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6415FE" w14:textId="77777777" w:rsidR="00D0283B" w:rsidRPr="0025715F" w:rsidRDefault="00D0283B" w:rsidP="00647F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7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8AC7BFB" w14:textId="77777777" w:rsidR="00D0283B" w:rsidRPr="0025715F" w:rsidRDefault="00D0283B" w:rsidP="00647F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7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Status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1D0354" w14:textId="77777777" w:rsidR="00D0283B" w:rsidRPr="0025715F" w:rsidRDefault="00D0283B" w:rsidP="00647F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7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CV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015A1BA" w14:textId="77777777" w:rsidR="00D0283B" w:rsidRPr="0025715F" w:rsidRDefault="00D0283B" w:rsidP="00647F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35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Votes</w:t>
            </w:r>
          </w:p>
        </w:tc>
      </w:tr>
      <w:tr w:rsidR="00D0283B" w:rsidRPr="0025715F" w14:paraId="13D74110" w14:textId="77777777" w:rsidTr="00D0283B">
        <w:trPr>
          <w:trHeight w:val="551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9BD7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Metoyer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3FC0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Carol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8EE0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DNP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71751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Nursing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666A7" w14:textId="77777777" w:rsidR="00D0283B" w:rsidRPr="0025715F" w:rsidRDefault="00D0283B" w:rsidP="00647FAD">
            <w:pPr>
              <w:tabs>
                <w:tab w:val="left" w:pos="900"/>
              </w:tabs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MSN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CE18B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Adjunct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7945" w14:textId="65104BBF" w:rsidR="00D0283B" w:rsidRPr="0025715F" w:rsidRDefault="00B168A7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object w:dxaOrig="1539" w:dyaOrig="994" w14:anchorId="343A5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39.75pt" o:ole="">
                  <v:imagedata r:id="rId8" o:title=""/>
                </v:shape>
                <o:OLEObject Type="Embed" ProgID="AcroExch.Document.DC" ShapeID="_x0000_i1025" DrawAspect="Icon" ObjectID="_1641915003" r:id="rId9"/>
              </w:objec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A3BDC" w14:textId="77777777" w:rsidR="00D0283B" w:rsidRDefault="00D0283B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6</w:t>
            </w: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-0-0</w:t>
            </w:r>
          </w:p>
        </w:tc>
      </w:tr>
      <w:tr w:rsidR="00D0283B" w:rsidRPr="0025715F" w14:paraId="64ED78D0" w14:textId="77777777" w:rsidTr="00D0283B">
        <w:trPr>
          <w:trHeight w:val="551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C9FF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proofErr w:type="spellStart"/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Dongre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D048B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Leigh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1838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PhD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2005F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Counseling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293B" w14:textId="77777777" w:rsidR="00D0283B" w:rsidRPr="0025715F" w:rsidRDefault="00D0283B" w:rsidP="00647FAD">
            <w:pPr>
              <w:tabs>
                <w:tab w:val="left" w:pos="900"/>
              </w:tabs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CMHC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BABC6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Adjunct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C823" w14:textId="7D7A32D9" w:rsidR="00D0283B" w:rsidRPr="0025715F" w:rsidRDefault="00B168A7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object w:dxaOrig="1539" w:dyaOrig="994" w14:anchorId="3C27E3D4">
                <v:shape id="_x0000_i1026" type="#_x0000_t75" style="width:54.75pt;height:35.25pt" o:ole="">
                  <v:imagedata r:id="rId10" o:title=""/>
                </v:shape>
                <o:OLEObject Type="Embed" ProgID="AcroExch.Document.DC" ShapeID="_x0000_i1026" DrawAspect="Icon" ObjectID="_1641915004" r:id="rId11"/>
              </w:objec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AE46" w14:textId="77777777" w:rsidR="00D0283B" w:rsidRDefault="00D0283B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6</w:t>
            </w: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-0-0</w:t>
            </w:r>
          </w:p>
        </w:tc>
      </w:tr>
      <w:tr w:rsidR="00D0283B" w:rsidRPr="0025715F" w14:paraId="274F3995" w14:textId="77777777" w:rsidTr="00D0283B">
        <w:trPr>
          <w:trHeight w:val="551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0A50C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Kennedy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87CE7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Stephen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5E99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PhD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BB4B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Counseling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F106E" w14:textId="77777777" w:rsidR="00D0283B" w:rsidRPr="0025715F" w:rsidRDefault="00D0283B" w:rsidP="00647FAD">
            <w:pPr>
              <w:tabs>
                <w:tab w:val="left" w:pos="900"/>
              </w:tabs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PSC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5F9D2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Adjunct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DA710" w14:textId="0C4BBEC4" w:rsidR="00D0283B" w:rsidRPr="0025715F" w:rsidRDefault="00B168A7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object w:dxaOrig="1539" w:dyaOrig="994" w14:anchorId="615C22E4">
                <v:shape id="_x0000_i1027" type="#_x0000_t75" style="width:63pt;height:39.75pt" o:ole="">
                  <v:imagedata r:id="rId12" o:title=""/>
                </v:shape>
                <o:OLEObject Type="Embed" ProgID="AcroExch.Document.DC" ShapeID="_x0000_i1027" DrawAspect="Icon" ObjectID="_1641915005" r:id="rId13"/>
              </w:objec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EC603" w14:textId="77777777" w:rsidR="00D0283B" w:rsidRDefault="00D0283B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6</w:t>
            </w: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-0-0</w:t>
            </w:r>
          </w:p>
        </w:tc>
      </w:tr>
      <w:tr w:rsidR="00D0283B" w:rsidRPr="0025715F" w14:paraId="24B1ED2A" w14:textId="77777777" w:rsidTr="00D0283B">
        <w:trPr>
          <w:trHeight w:val="551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D076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Lloyd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A15B6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Meredith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AE98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MS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A085C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Counseling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9719" w14:textId="77777777" w:rsidR="00D0283B" w:rsidRPr="0025715F" w:rsidRDefault="00D0283B" w:rsidP="00647FAD">
            <w:pPr>
              <w:tabs>
                <w:tab w:val="left" w:pos="900"/>
              </w:tabs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PSC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8695" w14:textId="77777777" w:rsidR="00D0283B" w:rsidRPr="0025715F" w:rsidRDefault="00D0283B" w:rsidP="00647FAD">
            <w:pPr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 xml:space="preserve">Prof </w:t>
            </w:r>
            <w:proofErr w:type="spellStart"/>
            <w:r w:rsidRPr="0025715F">
              <w:rPr>
                <w:rFonts w:asciiTheme="minorHAnsi" w:eastAsia="Cambria" w:hAnsiTheme="minorHAnsi" w:cstheme="minorHAnsi"/>
                <w:sz w:val="22"/>
                <w:szCs w:val="22"/>
              </w:rPr>
              <w:t>Aff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BB634" w14:textId="6FD88CED" w:rsidR="00D0283B" w:rsidRPr="0025715F" w:rsidRDefault="00B168A7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object w:dxaOrig="1539" w:dyaOrig="994" w14:anchorId="26B36DBB">
                <v:shape id="_x0000_i1028" type="#_x0000_t75" style="width:58.5pt;height:37.5pt" o:ole="">
                  <v:imagedata r:id="rId14" o:title=""/>
                </v:shape>
                <o:OLEObject Type="Embed" ProgID="AcroExch.Document.DC" ShapeID="_x0000_i1028" DrawAspect="Icon" ObjectID="_1641915006" r:id="rId15"/>
              </w:objec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CBF3" w14:textId="77777777" w:rsidR="00D0283B" w:rsidRDefault="00D0283B" w:rsidP="00647FAD">
            <w:pPr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6</w:t>
            </w:r>
            <w:r w:rsidRPr="00933513">
              <w:rPr>
                <w:rFonts w:asciiTheme="minorHAnsi" w:eastAsia="Cambria" w:hAnsiTheme="minorHAnsi" w:cstheme="minorHAnsi"/>
                <w:sz w:val="22"/>
                <w:szCs w:val="22"/>
              </w:rPr>
              <w:t>-0-0</w:t>
            </w:r>
          </w:p>
        </w:tc>
      </w:tr>
    </w:tbl>
    <w:p w14:paraId="767A59E7" w14:textId="77777777" w:rsidR="00D0283B" w:rsidRPr="005F58D0" w:rsidRDefault="00D0283B" w:rsidP="00A25821">
      <w:pPr>
        <w:rPr>
          <w:rFonts w:asciiTheme="minorHAnsi" w:hAnsiTheme="minorHAnsi" w:cstheme="minorHAnsi"/>
          <w:sz w:val="22"/>
          <w:szCs w:val="22"/>
        </w:rPr>
      </w:pPr>
    </w:p>
    <w:p w14:paraId="0F7C441F" w14:textId="77777777" w:rsidR="00D0283B" w:rsidRPr="003A04F2" w:rsidRDefault="00D0283B" w:rsidP="00D0283B">
      <w:pPr>
        <w:pStyle w:val="ListParagraph"/>
        <w:numPr>
          <w:ilvl w:val="0"/>
          <w:numId w:val="2"/>
        </w:numPr>
        <w:ind w:left="270" w:hanging="270"/>
        <w:rPr>
          <w:rFonts w:asciiTheme="minorHAnsi" w:hAnsiTheme="minorHAnsi" w:cstheme="minorHAnsi"/>
          <w:b/>
          <w:sz w:val="22"/>
          <w:szCs w:val="22"/>
        </w:rPr>
      </w:pPr>
      <w:r w:rsidRPr="003A04F2">
        <w:rPr>
          <w:rFonts w:asciiTheme="minorHAnsi" w:hAnsiTheme="minorHAnsi" w:cstheme="minorHAnsi"/>
          <w:b/>
          <w:sz w:val="22"/>
          <w:szCs w:val="22"/>
        </w:rPr>
        <w:t>Program Proposal – MSA – approved unanimously (16-0-0)</w:t>
      </w:r>
    </w:p>
    <w:p w14:paraId="2D4E0A31" w14:textId="77777777" w:rsidR="00D0283B" w:rsidRPr="003A04F2" w:rsidRDefault="00D0283B" w:rsidP="00D0283B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>Remove one guided program elective and reduce contact hours from 39 to 36 for the overall program</w:t>
      </w:r>
    </w:p>
    <w:p w14:paraId="25E9C4BB" w14:textId="2BB52B78" w:rsidR="00D0283B" w:rsidRPr="003A04F2" w:rsidRDefault="00D0283B" w:rsidP="00D0283B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 xml:space="preserve">Rationale: The proposed change will streamline the curriculum and align with other Educator Preparation Programs (UNC and independent). The proposed changed will eliminate one of the two </w:t>
      </w:r>
      <w:r w:rsidR="00B168A7">
        <w:rPr>
          <w:rFonts w:asciiTheme="minorHAnsi" w:hAnsiTheme="minorHAnsi" w:cstheme="minorHAnsi"/>
          <w:sz w:val="22"/>
          <w:szCs w:val="22"/>
        </w:rPr>
        <w:t xml:space="preserve">current </w:t>
      </w:r>
      <w:r w:rsidRPr="003A04F2">
        <w:rPr>
          <w:rFonts w:asciiTheme="minorHAnsi" w:hAnsiTheme="minorHAnsi" w:cstheme="minorHAnsi"/>
          <w:sz w:val="22"/>
          <w:szCs w:val="22"/>
        </w:rPr>
        <w:t xml:space="preserve">guided electives, resulting in a 36-semester hour program.  </w:t>
      </w:r>
    </w:p>
    <w:p w14:paraId="26D2765D" w14:textId="77777777" w:rsidR="00413754" w:rsidRPr="00B168A7" w:rsidRDefault="00413754" w:rsidP="00413754">
      <w:pPr>
        <w:pStyle w:val="ListParagraph"/>
        <w:ind w:left="180"/>
        <w:rPr>
          <w:rFonts w:asciiTheme="minorHAnsi" w:hAnsiTheme="minorHAnsi" w:cstheme="minorHAnsi"/>
          <w:b/>
          <w:sz w:val="18"/>
          <w:szCs w:val="22"/>
        </w:rPr>
      </w:pPr>
    </w:p>
    <w:p w14:paraId="6140C325" w14:textId="14C6FD3F" w:rsidR="00A25821" w:rsidRPr="003A04F2" w:rsidRDefault="00A25821" w:rsidP="00373545">
      <w:pPr>
        <w:pStyle w:val="ListParagraph"/>
        <w:numPr>
          <w:ilvl w:val="0"/>
          <w:numId w:val="2"/>
        </w:numPr>
        <w:ind w:left="180" w:hanging="180"/>
        <w:rPr>
          <w:rFonts w:asciiTheme="minorHAnsi" w:hAnsiTheme="minorHAnsi" w:cstheme="minorHAnsi"/>
          <w:b/>
          <w:sz w:val="22"/>
          <w:szCs w:val="22"/>
        </w:rPr>
      </w:pPr>
      <w:r w:rsidRPr="003A04F2">
        <w:rPr>
          <w:rFonts w:asciiTheme="minorHAnsi" w:hAnsiTheme="minorHAnsi" w:cstheme="minorHAnsi"/>
          <w:b/>
          <w:sz w:val="22"/>
          <w:szCs w:val="22"/>
        </w:rPr>
        <w:t>Graduate School Items</w:t>
      </w:r>
      <w:r w:rsidR="003178CA" w:rsidRPr="003A04F2">
        <w:rPr>
          <w:rFonts w:asciiTheme="minorHAnsi" w:hAnsiTheme="minorHAnsi" w:cstheme="minorHAnsi"/>
          <w:b/>
          <w:sz w:val="22"/>
          <w:szCs w:val="22"/>
        </w:rPr>
        <w:t xml:space="preserve"> of Interest</w:t>
      </w:r>
    </w:p>
    <w:p w14:paraId="7C834F1D" w14:textId="6B720EAD" w:rsidR="00D0283B" w:rsidRPr="003A04F2" w:rsidRDefault="00D0283B" w:rsidP="00D0283B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>The Graduate school is now accepting nominations for The Graduate Faculty Mentor Award</w:t>
      </w:r>
      <w:r w:rsidR="003178CA" w:rsidRPr="003A04F2">
        <w:rPr>
          <w:rFonts w:asciiTheme="minorHAnsi" w:hAnsiTheme="minorHAnsi" w:cstheme="minorHAnsi"/>
          <w:sz w:val="22"/>
          <w:szCs w:val="22"/>
        </w:rPr>
        <w:t xml:space="preserve"> ($500)</w:t>
      </w:r>
    </w:p>
    <w:p w14:paraId="11A9E4EF" w14:textId="5E3F7630" w:rsidR="003178CA" w:rsidRPr="003A04F2" w:rsidRDefault="003178CA" w:rsidP="003178CA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>The Graduate school is now accepting nominations for Graduate Student Tuition Scholarships (eight $1000 scholarships)</w:t>
      </w:r>
    </w:p>
    <w:p w14:paraId="43A5FB56" w14:textId="10111866" w:rsidR="003178CA" w:rsidRPr="003A04F2" w:rsidRDefault="003178CA" w:rsidP="003178CA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>Graduate students may apply for travel awards: $500 for presentations, $250 for research travel</w:t>
      </w:r>
    </w:p>
    <w:p w14:paraId="7AE1A8C3" w14:textId="1FB59B51" w:rsidR="003178CA" w:rsidRPr="00B168A7" w:rsidRDefault="003178CA" w:rsidP="003178CA">
      <w:pPr>
        <w:rPr>
          <w:rFonts w:asciiTheme="minorHAnsi" w:hAnsiTheme="minorHAnsi" w:cstheme="minorHAnsi"/>
          <w:sz w:val="18"/>
          <w:szCs w:val="22"/>
        </w:rPr>
      </w:pPr>
    </w:p>
    <w:p w14:paraId="15144560" w14:textId="0AC519F5" w:rsidR="003178CA" w:rsidRPr="003A04F2" w:rsidRDefault="003178CA" w:rsidP="003178CA">
      <w:p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>Graduate Research Symposium</w:t>
      </w:r>
      <w:r w:rsidR="003A04F2" w:rsidRPr="003A04F2">
        <w:rPr>
          <w:rFonts w:asciiTheme="minorHAnsi" w:hAnsiTheme="minorHAnsi" w:cstheme="minorHAnsi"/>
          <w:sz w:val="22"/>
          <w:szCs w:val="22"/>
        </w:rPr>
        <w:t xml:space="preserve"> and Open House</w:t>
      </w:r>
    </w:p>
    <w:p w14:paraId="3E113483" w14:textId="5E2AE769" w:rsidR="003A04F2" w:rsidRDefault="003A04F2" w:rsidP="003A04F2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 xml:space="preserve">Three ways </w:t>
      </w:r>
      <w:r>
        <w:rPr>
          <w:rFonts w:asciiTheme="minorHAnsi" w:hAnsiTheme="minorHAnsi" w:cstheme="minorHAnsi"/>
          <w:sz w:val="22"/>
          <w:szCs w:val="22"/>
        </w:rPr>
        <w:t xml:space="preserve">for students </w:t>
      </w:r>
      <w:r w:rsidRPr="003A04F2">
        <w:rPr>
          <w:rFonts w:asciiTheme="minorHAnsi" w:hAnsiTheme="minorHAnsi" w:cstheme="minorHAnsi"/>
          <w:sz w:val="22"/>
          <w:szCs w:val="22"/>
        </w:rPr>
        <w:t xml:space="preserve">to enter: 1) Poster session, 2) 3MT, or 3) essay competitions. </w:t>
      </w:r>
    </w:p>
    <w:p w14:paraId="77635A95" w14:textId="70478F7E" w:rsidR="003A04F2" w:rsidRDefault="003A04F2" w:rsidP="003A04F2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Poster session winner: $250, second place $150, third place $100</w:t>
      </w:r>
    </w:p>
    <w:p w14:paraId="4ABD33A2" w14:textId="53AC27B9" w:rsidR="003A04F2" w:rsidRDefault="003A04F2" w:rsidP="003A04F2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3MT winner: $250</w:t>
      </w:r>
    </w:p>
    <w:p w14:paraId="0D91769F" w14:textId="79C0C881" w:rsidR="003A04F2" w:rsidRDefault="003A04F2" w:rsidP="003A04F2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Essay winner: $250</w:t>
      </w:r>
    </w:p>
    <w:p w14:paraId="7B4F3366" w14:textId="204BB75C" w:rsidR="003A04F2" w:rsidRDefault="003A04F2" w:rsidP="003A04F2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3A04F2">
        <w:rPr>
          <w:rFonts w:asciiTheme="minorHAnsi" w:hAnsiTheme="minorHAnsi" w:cstheme="minorHAnsi"/>
          <w:sz w:val="22"/>
          <w:szCs w:val="22"/>
        </w:rPr>
        <w:t xml:space="preserve">Selected participants will be invited to </w:t>
      </w:r>
      <w:r w:rsidR="00B168A7">
        <w:rPr>
          <w:rFonts w:asciiTheme="minorHAnsi" w:hAnsiTheme="minorHAnsi" w:cstheme="minorHAnsi"/>
          <w:sz w:val="22"/>
          <w:szCs w:val="22"/>
        </w:rPr>
        <w:t>participate in</w:t>
      </w:r>
      <w:r w:rsidRPr="003A04F2">
        <w:rPr>
          <w:rFonts w:asciiTheme="minorHAnsi" w:hAnsiTheme="minorHAnsi" w:cstheme="minorHAnsi"/>
          <w:sz w:val="22"/>
          <w:szCs w:val="22"/>
        </w:rPr>
        <w:t xml:space="preserve"> NC Graduate Education Day in Raleigh. </w:t>
      </w:r>
    </w:p>
    <w:p w14:paraId="47DF4844" w14:textId="361CD377" w:rsidR="003A04F2" w:rsidRPr="003A04F2" w:rsidRDefault="00B168A7" w:rsidP="003A04F2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Faculty and staff are invited to 1) encourage student participation in the competitions, 2) attend in </w:t>
      </w:r>
      <w:r w:rsidR="003A04F2">
        <w:rPr>
          <w:rFonts w:asciiTheme="minorHAnsi" w:hAnsiTheme="minorHAnsi" w:cstheme="minorHAnsi"/>
          <w:sz w:val="22"/>
          <w:szCs w:val="22"/>
        </w:rPr>
        <w:t xml:space="preserve">support </w:t>
      </w:r>
      <w:r>
        <w:rPr>
          <w:rFonts w:asciiTheme="minorHAnsi" w:hAnsiTheme="minorHAnsi" w:cstheme="minorHAnsi"/>
          <w:sz w:val="22"/>
          <w:szCs w:val="22"/>
        </w:rPr>
        <w:t>of</w:t>
      </w:r>
      <w:r w:rsidR="003A04F2">
        <w:rPr>
          <w:rFonts w:asciiTheme="minorHAnsi" w:hAnsiTheme="minorHAnsi" w:cstheme="minorHAnsi"/>
          <w:sz w:val="22"/>
          <w:szCs w:val="22"/>
        </w:rPr>
        <w:t xml:space="preserve"> students</w:t>
      </w:r>
      <w:r>
        <w:rPr>
          <w:rFonts w:asciiTheme="minorHAnsi" w:hAnsiTheme="minorHAnsi" w:cstheme="minorHAnsi"/>
          <w:sz w:val="22"/>
          <w:szCs w:val="22"/>
        </w:rPr>
        <w:t>, 3) invite interested students and others to the Open House</w:t>
      </w:r>
    </w:p>
    <w:p w14:paraId="370B58A7" w14:textId="77777777" w:rsidR="00B168A7" w:rsidRDefault="00B168A7" w:rsidP="00B168A7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Thanks to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68A7">
        <w:rPr>
          <w:rFonts w:asciiTheme="minorHAnsi" w:hAnsiTheme="minorHAnsi" w:cstheme="minorHAnsi"/>
          <w:i/>
          <w:sz w:val="22"/>
          <w:szCs w:val="22"/>
        </w:rPr>
        <w:t>Office of Energy Management &amp; Sustainability Programs</w:t>
      </w:r>
      <w:r>
        <w:rPr>
          <w:rFonts w:asciiTheme="minorHAnsi" w:hAnsiTheme="minorHAnsi" w:cstheme="minorHAnsi"/>
          <w:i/>
          <w:sz w:val="22"/>
          <w:szCs w:val="22"/>
        </w:rPr>
        <w:t xml:space="preserve"> for their sponsorship.</w:t>
      </w:r>
    </w:p>
    <w:p w14:paraId="2910D8CC" w14:textId="370C8402" w:rsidR="003A04F2" w:rsidRPr="00B168A7" w:rsidRDefault="003A04F2" w:rsidP="003A04F2">
      <w:pPr>
        <w:ind w:firstLine="720"/>
        <w:rPr>
          <w:rFonts w:asciiTheme="minorHAnsi" w:hAnsiTheme="minorHAnsi" w:cstheme="minorHAnsi"/>
          <w:sz w:val="18"/>
          <w:szCs w:val="22"/>
        </w:rPr>
      </w:pPr>
    </w:p>
    <w:p w14:paraId="247882B3" w14:textId="4DADE367" w:rsidR="00A25821" w:rsidRPr="005F58D0" w:rsidRDefault="00A25821" w:rsidP="00A25821">
      <w:pPr>
        <w:numPr>
          <w:ilvl w:val="0"/>
          <w:numId w:val="1"/>
        </w:numPr>
        <w:ind w:left="270" w:hanging="270"/>
        <w:rPr>
          <w:rFonts w:asciiTheme="minorHAnsi" w:hAnsiTheme="minorHAnsi" w:cstheme="minorHAnsi"/>
          <w:sz w:val="22"/>
          <w:szCs w:val="22"/>
          <w:u w:val="single"/>
        </w:rPr>
      </w:pPr>
      <w:r w:rsidRPr="005F58D0">
        <w:rPr>
          <w:rFonts w:asciiTheme="minorHAnsi" w:hAnsiTheme="minorHAnsi" w:cstheme="minorHAnsi"/>
          <w:sz w:val="22"/>
          <w:szCs w:val="22"/>
        </w:rPr>
        <w:t>Reminders</w:t>
      </w:r>
    </w:p>
    <w:p w14:paraId="74308A65" w14:textId="498CA503" w:rsidR="00CD2D8A" w:rsidRPr="00CD2D8A" w:rsidRDefault="00CD2D8A" w:rsidP="00413754">
      <w:pPr>
        <w:pStyle w:val="ListParagraph"/>
        <w:numPr>
          <w:ilvl w:val="1"/>
          <w:numId w:val="1"/>
        </w:numPr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r w:rsidRPr="00CD2D8A">
        <w:rPr>
          <w:rFonts w:asciiTheme="minorHAnsi" w:hAnsiTheme="minorHAnsi" w:cstheme="minorHAnsi"/>
          <w:color w:val="000000"/>
          <w:sz w:val="22"/>
          <w:szCs w:val="22"/>
        </w:rPr>
        <w:t>Remaining Grad Council Meetings for 19-20 academic year</w:t>
      </w:r>
      <w:r w:rsidR="00413754">
        <w:rPr>
          <w:rFonts w:asciiTheme="minorHAnsi" w:hAnsiTheme="minorHAnsi" w:cstheme="minorHAnsi"/>
          <w:color w:val="000000"/>
          <w:sz w:val="22"/>
          <w:szCs w:val="22"/>
        </w:rPr>
        <w:t xml:space="preserve"> (in</w:t>
      </w:r>
      <w:r w:rsidR="0050200F">
        <w:rPr>
          <w:rFonts w:asciiTheme="minorHAnsi" w:hAnsiTheme="minorHAnsi" w:cstheme="minorHAnsi"/>
          <w:color w:val="000000"/>
          <w:sz w:val="22"/>
          <w:szCs w:val="22"/>
        </w:rPr>
        <w:t xml:space="preserve"> UC Annex 203 at 3:00 pm</w:t>
      </w:r>
      <w:r w:rsidR="00413754">
        <w:rPr>
          <w:rFonts w:asciiTheme="minorHAnsi" w:hAnsiTheme="minorHAnsi" w:cstheme="minorHAnsi"/>
          <w:color w:val="000000"/>
          <w:sz w:val="22"/>
          <w:szCs w:val="22"/>
        </w:rPr>
        <w:t>):</w:t>
      </w:r>
      <w:r w:rsidR="00FF236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2D8A">
        <w:rPr>
          <w:rFonts w:asciiTheme="minorHAnsi" w:hAnsiTheme="minorHAnsi" w:cstheme="minorHAnsi"/>
          <w:color w:val="000000"/>
          <w:sz w:val="22"/>
          <w:szCs w:val="22"/>
        </w:rPr>
        <w:t xml:space="preserve">February 17, March 16, and April 20 </w:t>
      </w:r>
    </w:p>
    <w:p w14:paraId="7679030B" w14:textId="65449354" w:rsidR="00413754" w:rsidRPr="00B168A7" w:rsidRDefault="00CD2D8A" w:rsidP="002F7E9D">
      <w:pPr>
        <w:pStyle w:val="ListParagraph"/>
        <w:numPr>
          <w:ilvl w:val="1"/>
          <w:numId w:val="1"/>
        </w:numPr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r w:rsidRPr="00B168A7">
        <w:rPr>
          <w:rFonts w:asciiTheme="minorHAnsi" w:hAnsiTheme="minorHAnsi" w:cstheme="minorHAnsi"/>
          <w:color w:val="000000"/>
          <w:sz w:val="22"/>
          <w:szCs w:val="22"/>
        </w:rPr>
        <w:t>Graduation Application Deadlines:</w:t>
      </w:r>
      <w:r w:rsidR="00B168A7" w:rsidRPr="00B168A7">
        <w:rPr>
          <w:rFonts w:asciiTheme="minorHAnsi" w:hAnsiTheme="minorHAnsi" w:cstheme="minorHAnsi"/>
          <w:color w:val="000000"/>
          <w:sz w:val="22"/>
          <w:szCs w:val="22"/>
        </w:rPr>
        <w:t xml:space="preserve"> March 2</w:t>
      </w:r>
      <w:r w:rsidRPr="00B168A7">
        <w:rPr>
          <w:rFonts w:asciiTheme="minorHAnsi" w:hAnsiTheme="minorHAnsi" w:cstheme="minorHAnsi"/>
          <w:color w:val="000000"/>
          <w:sz w:val="22"/>
          <w:szCs w:val="22"/>
        </w:rPr>
        <w:t xml:space="preserve"> for Fall 2020 graduation</w:t>
      </w:r>
      <w:r w:rsidR="00FF2360" w:rsidRPr="00B168A7">
        <w:rPr>
          <w:rFonts w:asciiTheme="minorHAnsi" w:hAnsiTheme="minorHAnsi" w:cstheme="minorHAnsi"/>
          <w:color w:val="000000"/>
          <w:sz w:val="22"/>
          <w:szCs w:val="22"/>
        </w:rPr>
        <w:t>, October 1 for spring 21 graduation</w:t>
      </w:r>
    </w:p>
    <w:sectPr w:rsidR="00413754" w:rsidRPr="00B168A7" w:rsidSect="00B168A7">
      <w:footerReference w:type="default" r:id="rId16"/>
      <w:pgSz w:w="12240" w:h="15840"/>
      <w:pgMar w:top="810" w:right="99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12FDE" w14:textId="77777777" w:rsidR="00552BC6" w:rsidRDefault="00552BC6" w:rsidP="00541225">
      <w:r>
        <w:separator/>
      </w:r>
    </w:p>
  </w:endnote>
  <w:endnote w:type="continuationSeparator" w:id="0">
    <w:p w14:paraId="7CC172CC" w14:textId="77777777" w:rsidR="00552BC6" w:rsidRDefault="00552BC6" w:rsidP="0054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72356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4FAC4C" w14:textId="16CE192E" w:rsidR="00154655" w:rsidRDefault="00154655" w:rsidP="005412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D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567D3" w14:textId="77777777" w:rsidR="00552BC6" w:rsidRDefault="00552BC6" w:rsidP="00541225">
      <w:r>
        <w:separator/>
      </w:r>
    </w:p>
  </w:footnote>
  <w:footnote w:type="continuationSeparator" w:id="0">
    <w:p w14:paraId="2628C5CF" w14:textId="77777777" w:rsidR="00552BC6" w:rsidRDefault="00552BC6" w:rsidP="00541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A3659"/>
    <w:multiLevelType w:val="hybridMultilevel"/>
    <w:tmpl w:val="60980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42661"/>
    <w:multiLevelType w:val="hybridMultilevel"/>
    <w:tmpl w:val="0436D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A2E60"/>
    <w:multiLevelType w:val="hybridMultilevel"/>
    <w:tmpl w:val="07382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69A60">
      <w:numFmt w:val="bullet"/>
      <w:lvlText w:val="•"/>
      <w:lvlJc w:val="left"/>
      <w:pPr>
        <w:ind w:left="3600" w:hanging="360"/>
      </w:pPr>
      <w:rPr>
        <w:rFonts w:ascii="Garamond" w:eastAsiaTheme="minorHAnsi" w:hAnsi="Garamond" w:cstheme="minorBid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02776"/>
    <w:multiLevelType w:val="hybridMultilevel"/>
    <w:tmpl w:val="214A66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1B6B5F"/>
    <w:multiLevelType w:val="hybridMultilevel"/>
    <w:tmpl w:val="D3D42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C568B"/>
    <w:multiLevelType w:val="hybridMultilevel"/>
    <w:tmpl w:val="A92A2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B7063D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A01A6"/>
    <w:multiLevelType w:val="hybridMultilevel"/>
    <w:tmpl w:val="BC58FC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C70D2C"/>
    <w:multiLevelType w:val="hybridMultilevel"/>
    <w:tmpl w:val="46104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803D4"/>
    <w:multiLevelType w:val="hybridMultilevel"/>
    <w:tmpl w:val="2CECB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B48B7"/>
    <w:multiLevelType w:val="hybridMultilevel"/>
    <w:tmpl w:val="A6E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F73C7"/>
    <w:multiLevelType w:val="hybridMultilevel"/>
    <w:tmpl w:val="F1389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474BF"/>
    <w:multiLevelType w:val="hybridMultilevel"/>
    <w:tmpl w:val="0D280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D7F12"/>
    <w:multiLevelType w:val="hybridMultilevel"/>
    <w:tmpl w:val="3A4CFF8A"/>
    <w:lvl w:ilvl="0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 w15:restartNumberingAfterBreak="0">
    <w:nsid w:val="34C11D86"/>
    <w:multiLevelType w:val="hybridMultilevel"/>
    <w:tmpl w:val="CC8E2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7063D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85602"/>
    <w:multiLevelType w:val="hybridMultilevel"/>
    <w:tmpl w:val="E40C5424"/>
    <w:lvl w:ilvl="0" w:tplc="16B8D97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B43B59"/>
    <w:multiLevelType w:val="hybridMultilevel"/>
    <w:tmpl w:val="29062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53C4D"/>
    <w:multiLevelType w:val="hybridMultilevel"/>
    <w:tmpl w:val="4AC4B6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9C6905"/>
    <w:multiLevelType w:val="hybridMultilevel"/>
    <w:tmpl w:val="6E0AD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7063D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A534F"/>
    <w:multiLevelType w:val="hybridMultilevel"/>
    <w:tmpl w:val="9488D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C2C7C"/>
    <w:multiLevelType w:val="hybridMultilevel"/>
    <w:tmpl w:val="BE600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C4A19"/>
    <w:multiLevelType w:val="multilevel"/>
    <w:tmpl w:val="BE847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851BB"/>
    <w:multiLevelType w:val="hybridMultilevel"/>
    <w:tmpl w:val="5FB88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76AFB"/>
    <w:multiLevelType w:val="hybridMultilevel"/>
    <w:tmpl w:val="EA1861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43168D"/>
    <w:multiLevelType w:val="hybridMultilevel"/>
    <w:tmpl w:val="BFE8D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C04DF9"/>
    <w:multiLevelType w:val="hybridMultilevel"/>
    <w:tmpl w:val="3E6C4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85622"/>
    <w:multiLevelType w:val="hybridMultilevel"/>
    <w:tmpl w:val="35C42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7063D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CDBEAE22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D29A6"/>
    <w:multiLevelType w:val="hybridMultilevel"/>
    <w:tmpl w:val="E44E0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711B4"/>
    <w:multiLevelType w:val="hybridMultilevel"/>
    <w:tmpl w:val="BD724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B65DEE">
      <w:start w:val="1"/>
      <w:numFmt w:val="bullet"/>
      <w:lvlText w:val="-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B0A3E"/>
    <w:multiLevelType w:val="hybridMultilevel"/>
    <w:tmpl w:val="4614C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D4473"/>
    <w:multiLevelType w:val="hybridMultilevel"/>
    <w:tmpl w:val="80720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B0FC6"/>
    <w:multiLevelType w:val="multilevel"/>
    <w:tmpl w:val="B56C9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3"/>
  </w:num>
  <w:num w:numId="3">
    <w:abstractNumId w:val="24"/>
  </w:num>
  <w:num w:numId="4">
    <w:abstractNumId w:val="12"/>
  </w:num>
  <w:num w:numId="5">
    <w:abstractNumId w:val="25"/>
  </w:num>
  <w:num w:numId="6">
    <w:abstractNumId w:val="1"/>
  </w:num>
  <w:num w:numId="7">
    <w:abstractNumId w:val="29"/>
  </w:num>
  <w:num w:numId="8">
    <w:abstractNumId w:val="4"/>
  </w:num>
  <w:num w:numId="9">
    <w:abstractNumId w:val="2"/>
  </w:num>
  <w:num w:numId="10">
    <w:abstractNumId w:val="14"/>
  </w:num>
  <w:num w:numId="11">
    <w:abstractNumId w:val="15"/>
  </w:num>
  <w:num w:numId="12">
    <w:abstractNumId w:val="11"/>
  </w:num>
  <w:num w:numId="13">
    <w:abstractNumId w:val="28"/>
  </w:num>
  <w:num w:numId="14">
    <w:abstractNumId w:val="9"/>
  </w:num>
  <w:num w:numId="15">
    <w:abstractNumId w:val="0"/>
  </w:num>
  <w:num w:numId="16">
    <w:abstractNumId w:val="8"/>
  </w:num>
  <w:num w:numId="17">
    <w:abstractNumId w:val="10"/>
  </w:num>
  <w:num w:numId="18">
    <w:abstractNumId w:val="26"/>
  </w:num>
  <w:num w:numId="19">
    <w:abstractNumId w:val="19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2"/>
  </w:num>
  <w:num w:numId="23">
    <w:abstractNumId w:val="6"/>
  </w:num>
  <w:num w:numId="24">
    <w:abstractNumId w:val="3"/>
  </w:num>
  <w:num w:numId="25">
    <w:abstractNumId w:val="5"/>
  </w:num>
  <w:num w:numId="26">
    <w:abstractNumId w:val="16"/>
  </w:num>
  <w:num w:numId="27">
    <w:abstractNumId w:val="13"/>
  </w:num>
  <w:num w:numId="28">
    <w:abstractNumId w:val="17"/>
  </w:num>
  <w:num w:numId="29">
    <w:abstractNumId w:val="27"/>
  </w:num>
  <w:num w:numId="30">
    <w:abstractNumId w:val="1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C0B"/>
    <w:rsid w:val="000252C3"/>
    <w:rsid w:val="00067228"/>
    <w:rsid w:val="0007431A"/>
    <w:rsid w:val="000875B1"/>
    <w:rsid w:val="00091BCD"/>
    <w:rsid w:val="000B0DD7"/>
    <w:rsid w:val="000E2EB3"/>
    <w:rsid w:val="000F0901"/>
    <w:rsid w:val="00105C41"/>
    <w:rsid w:val="00143450"/>
    <w:rsid w:val="00154655"/>
    <w:rsid w:val="00187F5B"/>
    <w:rsid w:val="00193675"/>
    <w:rsid w:val="001C244C"/>
    <w:rsid w:val="001C5BD9"/>
    <w:rsid w:val="002044BC"/>
    <w:rsid w:val="002368AB"/>
    <w:rsid w:val="00265DC0"/>
    <w:rsid w:val="00276693"/>
    <w:rsid w:val="002B26E9"/>
    <w:rsid w:val="002C6458"/>
    <w:rsid w:val="002C7C7B"/>
    <w:rsid w:val="002D3DEF"/>
    <w:rsid w:val="003043CC"/>
    <w:rsid w:val="003178CA"/>
    <w:rsid w:val="003250B7"/>
    <w:rsid w:val="003318F7"/>
    <w:rsid w:val="003340DA"/>
    <w:rsid w:val="00364F2A"/>
    <w:rsid w:val="00373545"/>
    <w:rsid w:val="00376999"/>
    <w:rsid w:val="003864FF"/>
    <w:rsid w:val="003A04F2"/>
    <w:rsid w:val="003C3306"/>
    <w:rsid w:val="003E5C35"/>
    <w:rsid w:val="003F75AD"/>
    <w:rsid w:val="00413754"/>
    <w:rsid w:val="00416EB6"/>
    <w:rsid w:val="00450C58"/>
    <w:rsid w:val="00472924"/>
    <w:rsid w:val="00473440"/>
    <w:rsid w:val="00493855"/>
    <w:rsid w:val="00496F76"/>
    <w:rsid w:val="004D596E"/>
    <w:rsid w:val="0050200F"/>
    <w:rsid w:val="00507957"/>
    <w:rsid w:val="00526C53"/>
    <w:rsid w:val="0052793B"/>
    <w:rsid w:val="005317BF"/>
    <w:rsid w:val="00541225"/>
    <w:rsid w:val="00552BC6"/>
    <w:rsid w:val="00571C94"/>
    <w:rsid w:val="005B29FE"/>
    <w:rsid w:val="005B74BE"/>
    <w:rsid w:val="005F2817"/>
    <w:rsid w:val="005F2AD9"/>
    <w:rsid w:val="00601BC2"/>
    <w:rsid w:val="00616BB0"/>
    <w:rsid w:val="0066702A"/>
    <w:rsid w:val="00677A0C"/>
    <w:rsid w:val="006834EC"/>
    <w:rsid w:val="006D2D9C"/>
    <w:rsid w:val="006D7A69"/>
    <w:rsid w:val="00704CDD"/>
    <w:rsid w:val="0070643D"/>
    <w:rsid w:val="00727E4F"/>
    <w:rsid w:val="007366BD"/>
    <w:rsid w:val="0074670F"/>
    <w:rsid w:val="00752C27"/>
    <w:rsid w:val="00777197"/>
    <w:rsid w:val="007873CA"/>
    <w:rsid w:val="007931BC"/>
    <w:rsid w:val="007C18E1"/>
    <w:rsid w:val="007C225F"/>
    <w:rsid w:val="007D6E3F"/>
    <w:rsid w:val="007E1846"/>
    <w:rsid w:val="00813D9E"/>
    <w:rsid w:val="0081549E"/>
    <w:rsid w:val="00823A13"/>
    <w:rsid w:val="0085279B"/>
    <w:rsid w:val="008553F4"/>
    <w:rsid w:val="00865B3E"/>
    <w:rsid w:val="0087300B"/>
    <w:rsid w:val="008818F1"/>
    <w:rsid w:val="00883D40"/>
    <w:rsid w:val="008A35D4"/>
    <w:rsid w:val="008B51BF"/>
    <w:rsid w:val="008C01E2"/>
    <w:rsid w:val="008F4463"/>
    <w:rsid w:val="008F4512"/>
    <w:rsid w:val="00904F4A"/>
    <w:rsid w:val="00905F55"/>
    <w:rsid w:val="00915278"/>
    <w:rsid w:val="00916F3F"/>
    <w:rsid w:val="00924EC1"/>
    <w:rsid w:val="00937378"/>
    <w:rsid w:val="00955B59"/>
    <w:rsid w:val="00972A52"/>
    <w:rsid w:val="009A05C3"/>
    <w:rsid w:val="009C18AC"/>
    <w:rsid w:val="009D1ED0"/>
    <w:rsid w:val="009E4DF4"/>
    <w:rsid w:val="009F2183"/>
    <w:rsid w:val="00A0594D"/>
    <w:rsid w:val="00A2172C"/>
    <w:rsid w:val="00A25821"/>
    <w:rsid w:val="00A35BAC"/>
    <w:rsid w:val="00A551B4"/>
    <w:rsid w:val="00A73EB0"/>
    <w:rsid w:val="00AA6EC9"/>
    <w:rsid w:val="00AA7510"/>
    <w:rsid w:val="00AC550F"/>
    <w:rsid w:val="00AF7867"/>
    <w:rsid w:val="00AF7ACD"/>
    <w:rsid w:val="00B14BEA"/>
    <w:rsid w:val="00B1558E"/>
    <w:rsid w:val="00B168A7"/>
    <w:rsid w:val="00B17BED"/>
    <w:rsid w:val="00B57BE0"/>
    <w:rsid w:val="00B646C1"/>
    <w:rsid w:val="00B701BD"/>
    <w:rsid w:val="00B87B7E"/>
    <w:rsid w:val="00B9550C"/>
    <w:rsid w:val="00BB7A7A"/>
    <w:rsid w:val="00BF322B"/>
    <w:rsid w:val="00C14742"/>
    <w:rsid w:val="00C275DB"/>
    <w:rsid w:val="00C37622"/>
    <w:rsid w:val="00C512FE"/>
    <w:rsid w:val="00C609E8"/>
    <w:rsid w:val="00C66527"/>
    <w:rsid w:val="00C9509D"/>
    <w:rsid w:val="00C9629F"/>
    <w:rsid w:val="00CB4751"/>
    <w:rsid w:val="00CC773A"/>
    <w:rsid w:val="00CD2D8A"/>
    <w:rsid w:val="00CF1E1E"/>
    <w:rsid w:val="00CF1E26"/>
    <w:rsid w:val="00D0283B"/>
    <w:rsid w:val="00D204E5"/>
    <w:rsid w:val="00D50651"/>
    <w:rsid w:val="00D51988"/>
    <w:rsid w:val="00D64ED4"/>
    <w:rsid w:val="00D86B3F"/>
    <w:rsid w:val="00DA6577"/>
    <w:rsid w:val="00DB2B3F"/>
    <w:rsid w:val="00DC02EA"/>
    <w:rsid w:val="00DF6F6C"/>
    <w:rsid w:val="00E46270"/>
    <w:rsid w:val="00E46E3F"/>
    <w:rsid w:val="00E70DD6"/>
    <w:rsid w:val="00E806EF"/>
    <w:rsid w:val="00E908BF"/>
    <w:rsid w:val="00EC2A01"/>
    <w:rsid w:val="00F00B27"/>
    <w:rsid w:val="00F47C3C"/>
    <w:rsid w:val="00F56F87"/>
    <w:rsid w:val="00F653FB"/>
    <w:rsid w:val="00F73294"/>
    <w:rsid w:val="00F9297C"/>
    <w:rsid w:val="00F95C0B"/>
    <w:rsid w:val="00FA32F6"/>
    <w:rsid w:val="00FA401D"/>
    <w:rsid w:val="00FA7EF1"/>
    <w:rsid w:val="00FB4AF0"/>
    <w:rsid w:val="00FC3A59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2BA04"/>
  <w15:chartTrackingRefBased/>
  <w15:docId w15:val="{D38620C4-DCEA-43FF-B581-D9F19A6A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C0B"/>
    <w:pPr>
      <w:ind w:left="720"/>
    </w:pPr>
  </w:style>
  <w:style w:type="paragraph" w:styleId="PlainText">
    <w:name w:val="Plain Text"/>
    <w:basedOn w:val="Normal"/>
    <w:link w:val="PlainTextChar"/>
    <w:uiPriority w:val="99"/>
    <w:unhideWhenUsed/>
    <w:rsid w:val="00F95C0B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95C0B"/>
    <w:rPr>
      <w:rFonts w:ascii="Consolas" w:eastAsia="Calibri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541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22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1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22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00B27"/>
    <w:pPr>
      <w:spacing w:after="0" w:line="240" w:lineRule="auto"/>
    </w:pPr>
    <w:rPr>
      <w:rFonts w:ascii="Garamond" w:hAnsi="Garamond" w:cs="Times New Roman (Body CS)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87B7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6834EC"/>
    <w:rPr>
      <w:b/>
      <w:bCs/>
    </w:rPr>
  </w:style>
  <w:style w:type="paragraph" w:styleId="BalloonText">
    <w:name w:val="Balloon Text"/>
    <w:basedOn w:val="Normal"/>
    <w:link w:val="BalloonTextChar"/>
    <w:semiHidden/>
    <w:rsid w:val="00865B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65B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emf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D5DAF9-78DF-40EF-A891-F16BF2D413CD}"/>
</file>

<file path=customXml/itemProps2.xml><?xml version="1.0" encoding="utf-8"?>
<ds:datastoreItem xmlns:ds="http://schemas.openxmlformats.org/officeDocument/2006/customXml" ds:itemID="{88C7139A-F4E5-4207-9FD7-A8A94D144B29}"/>
</file>

<file path=customXml/itemProps3.xml><?xml version="1.0" encoding="utf-8"?>
<ds:datastoreItem xmlns:ds="http://schemas.openxmlformats.org/officeDocument/2006/customXml" ds:itemID="{6D1597BE-CC4B-4A4C-966D-37F953121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M. Bumin</dc:creator>
  <cp:keywords/>
  <dc:description/>
  <cp:lastModifiedBy>Abigail E. Mann</cp:lastModifiedBy>
  <cp:revision>2</cp:revision>
  <dcterms:created xsi:type="dcterms:W3CDTF">2020-01-30T23:43:00Z</dcterms:created>
  <dcterms:modified xsi:type="dcterms:W3CDTF">2020-01-30T23:43:00Z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