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C3E3C3" w14:textId="02FD3189" w:rsidR="00786FE4" w:rsidRPr="00786FE4" w:rsidRDefault="00786FE4" w:rsidP="6DDF08ED">
      <w:pPr>
        <w:spacing w:after="0" w:line="240" w:lineRule="auto"/>
        <w:jc w:val="center"/>
        <w:rPr>
          <w:rFonts w:ascii="Times New Roman" w:eastAsia="Times New Roman" w:hAnsi="Times New Roman" w:cs="Times New Roman"/>
          <w:b/>
          <w:bCs/>
          <w:sz w:val="24"/>
          <w:szCs w:val="24"/>
        </w:rPr>
      </w:pPr>
      <w:bookmarkStart w:id="0" w:name="_GoBack"/>
      <w:bookmarkEnd w:id="0"/>
      <w:r>
        <w:rPr>
          <w:noProof/>
        </w:rPr>
        <w:drawing>
          <wp:anchor distT="0" distB="0" distL="114300" distR="114300" simplePos="0" relativeHeight="251658240" behindDoc="1" locked="0" layoutInCell="1" allowOverlap="1" wp14:anchorId="0BE61229" wp14:editId="1AB98834">
            <wp:simplePos x="0" y="0"/>
            <wp:positionH relativeFrom="column">
              <wp:align>right</wp:align>
            </wp:positionH>
            <wp:positionV relativeFrom="paragraph">
              <wp:posOffset>0</wp:posOffset>
            </wp:positionV>
            <wp:extent cx="1038225" cy="1028700"/>
            <wp:effectExtent l="0" t="0" r="0" b="0"/>
            <wp:wrapNone/>
            <wp:docPr id="1370742962" name="Picture 1370742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1038225" cy="1028700"/>
                    </a:xfrm>
                    <a:prstGeom prst="rect">
                      <a:avLst/>
                    </a:prstGeom>
                  </pic:spPr>
                </pic:pic>
              </a:graphicData>
            </a:graphic>
            <wp14:sizeRelH relativeFrom="page">
              <wp14:pctWidth>0</wp14:pctWidth>
            </wp14:sizeRelH>
            <wp14:sizeRelV relativeFrom="page">
              <wp14:pctHeight>0</wp14:pctHeight>
            </wp14:sizeRelV>
          </wp:anchor>
        </w:drawing>
      </w:r>
      <w:r w:rsidRPr="6DDF08ED">
        <w:rPr>
          <w:rFonts w:ascii="Times New Roman" w:eastAsia="Times New Roman" w:hAnsi="Times New Roman" w:cs="Times New Roman"/>
          <w:b/>
          <w:bCs/>
          <w:sz w:val="24"/>
          <w:szCs w:val="24"/>
        </w:rPr>
        <w:t>Teacher Education Committee Meeting</w:t>
      </w:r>
    </w:p>
    <w:p w14:paraId="4DBED2DA" w14:textId="4D97F1B7" w:rsidR="427E193F" w:rsidRDefault="427E193F" w:rsidP="6DDF08ED">
      <w:pPr>
        <w:spacing w:after="0" w:line="240" w:lineRule="auto"/>
        <w:jc w:val="center"/>
        <w:rPr>
          <w:rFonts w:ascii="Times New Roman" w:eastAsia="Times New Roman" w:hAnsi="Times New Roman" w:cs="Times New Roman"/>
          <w:b/>
          <w:bCs/>
          <w:sz w:val="24"/>
          <w:szCs w:val="24"/>
        </w:rPr>
      </w:pPr>
      <w:r w:rsidRPr="6DDF08ED">
        <w:rPr>
          <w:rFonts w:ascii="Times New Roman" w:eastAsia="Times New Roman" w:hAnsi="Times New Roman" w:cs="Times New Roman"/>
          <w:b/>
          <w:bCs/>
          <w:sz w:val="24"/>
          <w:szCs w:val="24"/>
        </w:rPr>
        <w:t>M</w:t>
      </w:r>
      <w:r w:rsidR="7876EB7E" w:rsidRPr="6DDF08ED">
        <w:rPr>
          <w:rFonts w:ascii="Times New Roman" w:eastAsia="Times New Roman" w:hAnsi="Times New Roman" w:cs="Times New Roman"/>
          <w:b/>
          <w:bCs/>
          <w:sz w:val="24"/>
          <w:szCs w:val="24"/>
        </w:rPr>
        <w:t>i</w:t>
      </w:r>
      <w:r w:rsidRPr="6DDF08ED">
        <w:rPr>
          <w:rFonts w:ascii="Times New Roman" w:eastAsia="Times New Roman" w:hAnsi="Times New Roman" w:cs="Times New Roman"/>
          <w:b/>
          <w:bCs/>
          <w:sz w:val="24"/>
          <w:szCs w:val="24"/>
        </w:rPr>
        <w:t>nutes</w:t>
      </w:r>
    </w:p>
    <w:p w14:paraId="5FEA46FF" w14:textId="03FF15FA" w:rsidR="6469150B" w:rsidRDefault="6469150B" w:rsidP="6DDF08ED">
      <w:pPr>
        <w:spacing w:after="0" w:line="240" w:lineRule="auto"/>
        <w:jc w:val="center"/>
        <w:rPr>
          <w:rFonts w:ascii="Times New Roman" w:eastAsia="Times New Roman" w:hAnsi="Times New Roman" w:cs="Times New Roman"/>
          <w:b/>
          <w:bCs/>
          <w:sz w:val="24"/>
          <w:szCs w:val="24"/>
        </w:rPr>
      </w:pPr>
      <w:r w:rsidRPr="6DDF08ED">
        <w:rPr>
          <w:rFonts w:ascii="Times New Roman" w:eastAsia="Times New Roman" w:hAnsi="Times New Roman" w:cs="Times New Roman"/>
          <w:b/>
          <w:bCs/>
          <w:sz w:val="24"/>
          <w:szCs w:val="24"/>
        </w:rPr>
        <w:t>January 15, 2020</w:t>
      </w:r>
    </w:p>
    <w:p w14:paraId="62C2CCF4" w14:textId="77777777" w:rsidR="00786FE4" w:rsidRDefault="00786FE4" w:rsidP="6DDF08ED">
      <w:pPr>
        <w:spacing w:after="0" w:line="240" w:lineRule="auto"/>
        <w:jc w:val="center"/>
        <w:rPr>
          <w:rFonts w:ascii="Times New Roman" w:eastAsia="Times New Roman" w:hAnsi="Times New Roman" w:cs="Times New Roman"/>
          <w:b/>
          <w:bCs/>
          <w:sz w:val="24"/>
          <w:szCs w:val="24"/>
        </w:rPr>
      </w:pPr>
      <w:r w:rsidRPr="6DDF08ED">
        <w:rPr>
          <w:rFonts w:ascii="Times New Roman" w:eastAsia="Times New Roman" w:hAnsi="Times New Roman" w:cs="Times New Roman"/>
          <w:b/>
          <w:bCs/>
          <w:sz w:val="24"/>
          <w:szCs w:val="24"/>
        </w:rPr>
        <w:t>3:00 p.m., room 222, School of Education</w:t>
      </w:r>
    </w:p>
    <w:p w14:paraId="672A6659" w14:textId="77777777" w:rsidR="00786FE4" w:rsidRPr="00786FE4" w:rsidRDefault="00786FE4" w:rsidP="6DDF08ED">
      <w:pPr>
        <w:spacing w:after="0" w:line="240" w:lineRule="auto"/>
        <w:jc w:val="center"/>
        <w:rPr>
          <w:rFonts w:ascii="Times New Roman" w:eastAsia="Times New Roman" w:hAnsi="Times New Roman" w:cs="Times New Roman"/>
          <w:b/>
          <w:bCs/>
          <w:sz w:val="24"/>
          <w:szCs w:val="24"/>
        </w:rPr>
      </w:pPr>
    </w:p>
    <w:p w14:paraId="0F609B0C" w14:textId="2AD5BB70" w:rsidR="021CB00C" w:rsidRDefault="021CB00C" w:rsidP="6DDF08ED">
      <w:pPr>
        <w:spacing w:after="0" w:line="240" w:lineRule="auto"/>
        <w:jc w:val="center"/>
        <w:rPr>
          <w:rFonts w:ascii="Times New Roman" w:eastAsia="Times New Roman" w:hAnsi="Times New Roman" w:cs="Times New Roman"/>
          <w:b/>
          <w:bCs/>
          <w:sz w:val="24"/>
          <w:szCs w:val="24"/>
        </w:rPr>
      </w:pPr>
    </w:p>
    <w:p w14:paraId="0E97BD83" w14:textId="77777777" w:rsidR="00786FE4" w:rsidRDefault="00786FE4" w:rsidP="6DDF08ED">
      <w:pPr>
        <w:spacing w:after="0" w:line="240" w:lineRule="auto"/>
        <w:jc w:val="center"/>
        <w:rPr>
          <w:rFonts w:ascii="Times New Roman" w:eastAsia="Times New Roman" w:hAnsi="Times New Roman" w:cs="Times New Roman"/>
          <w:b/>
          <w:bCs/>
          <w:sz w:val="24"/>
          <w:szCs w:val="24"/>
        </w:rPr>
      </w:pPr>
      <w:r w:rsidRPr="40F47A3B">
        <w:rPr>
          <w:rFonts w:ascii="Times New Roman" w:eastAsia="Times New Roman" w:hAnsi="Times New Roman" w:cs="Times New Roman"/>
          <w:b/>
          <w:bCs/>
          <w:sz w:val="24"/>
          <w:szCs w:val="24"/>
        </w:rPr>
        <w:t>“Preparing professional educators who are committed, collaborative, and competent.”</w:t>
      </w:r>
    </w:p>
    <w:p w14:paraId="6A40CD67" w14:textId="10AE0A72" w:rsidR="40F47A3B" w:rsidRDefault="40F47A3B" w:rsidP="40F47A3B">
      <w:pPr>
        <w:spacing w:line="240" w:lineRule="auto"/>
        <w:rPr>
          <w:rFonts w:ascii="Times New Roman" w:eastAsia="Times New Roman" w:hAnsi="Times New Roman" w:cs="Times New Roman"/>
          <w:b/>
          <w:bCs/>
          <w:sz w:val="24"/>
          <w:szCs w:val="24"/>
        </w:rPr>
      </w:pPr>
    </w:p>
    <w:p w14:paraId="74B98259" w14:textId="78EB927C" w:rsidR="7D68C8FA" w:rsidRDefault="7D68C8FA" w:rsidP="40F47A3B">
      <w:pPr>
        <w:spacing w:line="240" w:lineRule="auto"/>
        <w:rPr>
          <w:rFonts w:ascii="Times New Roman" w:eastAsia="Times New Roman" w:hAnsi="Times New Roman" w:cs="Times New Roman"/>
          <w:sz w:val="24"/>
          <w:szCs w:val="24"/>
        </w:rPr>
      </w:pPr>
      <w:r w:rsidRPr="40F47A3B">
        <w:rPr>
          <w:rFonts w:ascii="Times New Roman" w:eastAsia="Times New Roman" w:hAnsi="Times New Roman" w:cs="Times New Roman"/>
          <w:b/>
          <w:bCs/>
          <w:sz w:val="24"/>
          <w:szCs w:val="24"/>
        </w:rPr>
        <w:t xml:space="preserve">Attendance:  </w:t>
      </w:r>
      <w:r w:rsidRPr="40F47A3B">
        <w:rPr>
          <w:rFonts w:ascii="Times New Roman" w:eastAsia="Times New Roman" w:hAnsi="Times New Roman" w:cs="Times New Roman"/>
          <w:sz w:val="24"/>
          <w:szCs w:val="24"/>
        </w:rPr>
        <w:t xml:space="preserve">I. Aiken, M. Ash, S. Cinnamon, M. Edwards, I. Falls, K. </w:t>
      </w:r>
      <w:proofErr w:type="spellStart"/>
      <w:r w:rsidRPr="40F47A3B">
        <w:rPr>
          <w:rFonts w:ascii="Times New Roman" w:eastAsia="Times New Roman" w:hAnsi="Times New Roman" w:cs="Times New Roman"/>
          <w:sz w:val="24"/>
          <w:szCs w:val="24"/>
        </w:rPr>
        <w:t>Ficklin</w:t>
      </w:r>
      <w:proofErr w:type="spellEnd"/>
      <w:r w:rsidRPr="40F47A3B">
        <w:rPr>
          <w:rFonts w:ascii="Times New Roman" w:eastAsia="Times New Roman" w:hAnsi="Times New Roman" w:cs="Times New Roman"/>
          <w:sz w:val="24"/>
          <w:szCs w:val="24"/>
        </w:rPr>
        <w:t xml:space="preserve">, C. </w:t>
      </w:r>
      <w:proofErr w:type="spellStart"/>
      <w:r w:rsidRPr="40F47A3B">
        <w:rPr>
          <w:rFonts w:ascii="Times New Roman" w:eastAsia="Times New Roman" w:hAnsi="Times New Roman" w:cs="Times New Roman"/>
          <w:sz w:val="24"/>
          <w:szCs w:val="24"/>
        </w:rPr>
        <w:t>Giambatista</w:t>
      </w:r>
      <w:proofErr w:type="spellEnd"/>
      <w:r w:rsidRPr="40F47A3B">
        <w:rPr>
          <w:rFonts w:ascii="Times New Roman" w:eastAsia="Times New Roman" w:hAnsi="Times New Roman" w:cs="Times New Roman"/>
          <w:sz w:val="24"/>
          <w:szCs w:val="24"/>
        </w:rPr>
        <w:t xml:space="preserve">, K. Granger, D. Griner, R. </w:t>
      </w:r>
      <w:proofErr w:type="spellStart"/>
      <w:r w:rsidRPr="40F47A3B">
        <w:rPr>
          <w:rFonts w:ascii="Times New Roman" w:eastAsia="Times New Roman" w:hAnsi="Times New Roman" w:cs="Times New Roman"/>
          <w:sz w:val="24"/>
          <w:szCs w:val="24"/>
        </w:rPr>
        <w:t>Hagevik</w:t>
      </w:r>
      <w:proofErr w:type="spellEnd"/>
      <w:r w:rsidRPr="40F47A3B">
        <w:rPr>
          <w:rFonts w:ascii="Times New Roman" w:eastAsia="Times New Roman" w:hAnsi="Times New Roman" w:cs="Times New Roman"/>
          <w:sz w:val="24"/>
          <w:szCs w:val="24"/>
        </w:rPr>
        <w:t xml:space="preserve">, E. Jeon, S. Jones, Z. Jones, M. </w:t>
      </w:r>
      <w:proofErr w:type="spellStart"/>
      <w:r w:rsidRPr="40F47A3B">
        <w:rPr>
          <w:rFonts w:ascii="Times New Roman" w:eastAsia="Times New Roman" w:hAnsi="Times New Roman" w:cs="Times New Roman"/>
          <w:sz w:val="24"/>
          <w:szCs w:val="24"/>
        </w:rPr>
        <w:t>Klinikowski</w:t>
      </w:r>
      <w:proofErr w:type="spellEnd"/>
      <w:r w:rsidRPr="40F47A3B">
        <w:rPr>
          <w:rFonts w:ascii="Times New Roman" w:eastAsia="Times New Roman" w:hAnsi="Times New Roman" w:cs="Times New Roman"/>
          <w:sz w:val="24"/>
          <w:szCs w:val="24"/>
        </w:rPr>
        <w:t xml:space="preserve">, C. Lara, R. Ladd, N. </w:t>
      </w:r>
      <w:proofErr w:type="spellStart"/>
      <w:r w:rsidRPr="40F47A3B">
        <w:rPr>
          <w:rFonts w:ascii="Times New Roman" w:eastAsia="Times New Roman" w:hAnsi="Times New Roman" w:cs="Times New Roman"/>
          <w:sz w:val="24"/>
          <w:szCs w:val="24"/>
        </w:rPr>
        <w:t>Lifschitz</w:t>
      </w:r>
      <w:proofErr w:type="spellEnd"/>
      <w:r w:rsidRPr="40F47A3B">
        <w:rPr>
          <w:rFonts w:ascii="Times New Roman" w:eastAsia="Times New Roman" w:hAnsi="Times New Roman" w:cs="Times New Roman"/>
          <w:sz w:val="24"/>
          <w:szCs w:val="24"/>
        </w:rPr>
        <w:t xml:space="preserve">-Grant, L. Mitchell, </w:t>
      </w:r>
      <w:proofErr w:type="spellStart"/>
      <w:r w:rsidR="623C8564" w:rsidRPr="40F47A3B">
        <w:rPr>
          <w:rFonts w:ascii="Times New Roman" w:eastAsia="Times New Roman" w:hAnsi="Times New Roman" w:cs="Times New Roman"/>
          <w:sz w:val="24"/>
          <w:szCs w:val="24"/>
        </w:rPr>
        <w:t>O.Oxendine</w:t>
      </w:r>
      <w:proofErr w:type="spellEnd"/>
      <w:r w:rsidR="623C8564" w:rsidRPr="40F47A3B">
        <w:rPr>
          <w:rFonts w:ascii="Times New Roman" w:eastAsia="Times New Roman" w:hAnsi="Times New Roman" w:cs="Times New Roman"/>
          <w:sz w:val="24"/>
          <w:szCs w:val="24"/>
        </w:rPr>
        <w:t xml:space="preserve">, </w:t>
      </w:r>
      <w:r w:rsidRPr="40F47A3B">
        <w:rPr>
          <w:rFonts w:ascii="Times New Roman" w:eastAsia="Times New Roman" w:hAnsi="Times New Roman" w:cs="Times New Roman"/>
          <w:sz w:val="24"/>
          <w:szCs w:val="24"/>
        </w:rPr>
        <w:t xml:space="preserve">K. Pitchford, J. Rivera, </w:t>
      </w:r>
      <w:r w:rsidR="5AFB9344" w:rsidRPr="40F47A3B">
        <w:rPr>
          <w:rFonts w:ascii="Times New Roman" w:eastAsia="Times New Roman" w:hAnsi="Times New Roman" w:cs="Times New Roman"/>
          <w:sz w:val="24"/>
          <w:szCs w:val="24"/>
        </w:rPr>
        <w:t xml:space="preserve">M. Rivera, </w:t>
      </w:r>
      <w:r w:rsidRPr="40F47A3B">
        <w:rPr>
          <w:rFonts w:ascii="Times New Roman" w:eastAsia="Times New Roman" w:hAnsi="Times New Roman" w:cs="Times New Roman"/>
          <w:sz w:val="24"/>
          <w:szCs w:val="24"/>
        </w:rPr>
        <w:t xml:space="preserve">G. Robinson, K. Sellers, T. </w:t>
      </w:r>
      <w:proofErr w:type="spellStart"/>
      <w:r w:rsidRPr="40F47A3B">
        <w:rPr>
          <w:rFonts w:ascii="Times New Roman" w:eastAsia="Times New Roman" w:hAnsi="Times New Roman" w:cs="Times New Roman"/>
          <w:sz w:val="24"/>
          <w:szCs w:val="24"/>
        </w:rPr>
        <w:t>Trendowski</w:t>
      </w:r>
      <w:proofErr w:type="spellEnd"/>
      <w:r w:rsidRPr="40F47A3B">
        <w:rPr>
          <w:rFonts w:ascii="Times New Roman" w:eastAsia="Times New Roman" w:hAnsi="Times New Roman" w:cs="Times New Roman"/>
          <w:sz w:val="24"/>
          <w:szCs w:val="24"/>
        </w:rPr>
        <w:t xml:space="preserve">, </w:t>
      </w:r>
      <w:r w:rsidR="73E39EA9" w:rsidRPr="40F47A3B">
        <w:rPr>
          <w:rFonts w:ascii="Times New Roman" w:eastAsia="Times New Roman" w:hAnsi="Times New Roman" w:cs="Times New Roman"/>
          <w:sz w:val="24"/>
          <w:szCs w:val="24"/>
        </w:rPr>
        <w:t xml:space="preserve">J. Whittington, </w:t>
      </w:r>
      <w:r w:rsidRPr="40F47A3B">
        <w:rPr>
          <w:rFonts w:ascii="Times New Roman" w:eastAsia="Times New Roman" w:hAnsi="Times New Roman" w:cs="Times New Roman"/>
          <w:sz w:val="24"/>
          <w:szCs w:val="24"/>
        </w:rPr>
        <w:t>S. Woodside</w:t>
      </w:r>
    </w:p>
    <w:p w14:paraId="37E4E314" w14:textId="7B14A360" w:rsidR="7D68C8FA" w:rsidRDefault="7D68C8FA" w:rsidP="40F47A3B">
      <w:pPr>
        <w:spacing w:line="240" w:lineRule="auto"/>
        <w:rPr>
          <w:rFonts w:ascii="Times New Roman" w:eastAsia="Times New Roman" w:hAnsi="Times New Roman" w:cs="Times New Roman"/>
          <w:sz w:val="24"/>
          <w:szCs w:val="24"/>
        </w:rPr>
      </w:pPr>
      <w:r w:rsidRPr="40F47A3B">
        <w:rPr>
          <w:rFonts w:ascii="Times New Roman" w:eastAsia="Times New Roman" w:hAnsi="Times New Roman" w:cs="Times New Roman"/>
          <w:b/>
          <w:bCs/>
          <w:sz w:val="24"/>
          <w:szCs w:val="24"/>
        </w:rPr>
        <w:t>Guests:</w:t>
      </w:r>
      <w:r w:rsidRPr="40F47A3B">
        <w:rPr>
          <w:rFonts w:ascii="Times New Roman" w:eastAsia="Times New Roman" w:hAnsi="Times New Roman" w:cs="Times New Roman"/>
          <w:sz w:val="24"/>
          <w:szCs w:val="24"/>
        </w:rPr>
        <w:t xml:space="preserve">  </w:t>
      </w:r>
      <w:r w:rsidR="257E37EF" w:rsidRPr="40F47A3B">
        <w:rPr>
          <w:rFonts w:ascii="Times New Roman" w:eastAsia="Times New Roman" w:hAnsi="Times New Roman" w:cs="Times New Roman"/>
          <w:sz w:val="24"/>
          <w:szCs w:val="24"/>
        </w:rPr>
        <w:t xml:space="preserve">E. Locklear, M. </w:t>
      </w:r>
      <w:proofErr w:type="gramStart"/>
      <w:r w:rsidR="257E37EF" w:rsidRPr="40F47A3B">
        <w:rPr>
          <w:rFonts w:ascii="Times New Roman" w:eastAsia="Times New Roman" w:hAnsi="Times New Roman" w:cs="Times New Roman"/>
          <w:sz w:val="24"/>
          <w:szCs w:val="24"/>
        </w:rPr>
        <w:t xml:space="preserve">Locklear, </w:t>
      </w:r>
      <w:r w:rsidRPr="40F47A3B">
        <w:rPr>
          <w:rFonts w:ascii="Times New Roman" w:eastAsia="Times New Roman" w:hAnsi="Times New Roman" w:cs="Times New Roman"/>
          <w:sz w:val="24"/>
          <w:szCs w:val="24"/>
        </w:rPr>
        <w:t xml:space="preserve"> J.</w:t>
      </w:r>
      <w:proofErr w:type="gramEnd"/>
      <w:r w:rsidRPr="40F47A3B">
        <w:rPr>
          <w:rFonts w:ascii="Times New Roman" w:eastAsia="Times New Roman" w:hAnsi="Times New Roman" w:cs="Times New Roman"/>
          <w:sz w:val="24"/>
          <w:szCs w:val="24"/>
        </w:rPr>
        <w:t xml:space="preserve"> </w:t>
      </w:r>
      <w:proofErr w:type="spellStart"/>
      <w:r w:rsidRPr="40F47A3B">
        <w:rPr>
          <w:rFonts w:ascii="Times New Roman" w:eastAsia="Times New Roman" w:hAnsi="Times New Roman" w:cs="Times New Roman"/>
          <w:sz w:val="24"/>
          <w:szCs w:val="24"/>
        </w:rPr>
        <w:t>Sciulli</w:t>
      </w:r>
      <w:proofErr w:type="spellEnd"/>
    </w:p>
    <w:p w14:paraId="420C6810" w14:textId="746676BF" w:rsidR="40F47A3B" w:rsidRDefault="40F47A3B" w:rsidP="40F47A3B">
      <w:pPr>
        <w:spacing w:after="0" w:line="240" w:lineRule="auto"/>
        <w:jc w:val="center"/>
        <w:rPr>
          <w:rFonts w:ascii="Times New Roman" w:eastAsia="Times New Roman" w:hAnsi="Times New Roman" w:cs="Times New Roman"/>
          <w:b/>
          <w:bCs/>
          <w:sz w:val="24"/>
          <w:szCs w:val="24"/>
        </w:rPr>
      </w:pPr>
    </w:p>
    <w:p w14:paraId="0A37501D" w14:textId="77777777" w:rsidR="00786FE4" w:rsidRDefault="00786FE4" w:rsidP="6DDF08ED">
      <w:pPr>
        <w:spacing w:after="0" w:line="240" w:lineRule="auto"/>
        <w:jc w:val="center"/>
        <w:rPr>
          <w:rFonts w:ascii="Times New Roman" w:eastAsia="Times New Roman" w:hAnsi="Times New Roman" w:cs="Times New Roman"/>
          <w:b/>
          <w:bCs/>
          <w:sz w:val="24"/>
          <w:szCs w:val="24"/>
        </w:rPr>
      </w:pPr>
    </w:p>
    <w:p w14:paraId="719B41DA" w14:textId="007C48F7" w:rsidR="00B424DE" w:rsidRPr="0099749B" w:rsidRDefault="00786FE4" w:rsidP="6DDF08ED">
      <w:pPr>
        <w:pStyle w:val="ListParagraph"/>
        <w:numPr>
          <w:ilvl w:val="0"/>
          <w:numId w:val="6"/>
        </w:numPr>
        <w:spacing w:after="0" w:line="240" w:lineRule="auto"/>
        <w:rPr>
          <w:rFonts w:ascii="Times New Roman" w:eastAsia="Times New Roman" w:hAnsi="Times New Roman" w:cs="Times New Roman"/>
          <w:b/>
          <w:bCs/>
          <w:color w:val="000000" w:themeColor="text1"/>
          <w:sz w:val="24"/>
          <w:szCs w:val="24"/>
        </w:rPr>
      </w:pPr>
      <w:r w:rsidRPr="6DDF08ED">
        <w:rPr>
          <w:rFonts w:ascii="Times New Roman" w:eastAsia="Times New Roman" w:hAnsi="Times New Roman" w:cs="Times New Roman"/>
          <w:b/>
          <w:bCs/>
          <w:sz w:val="24"/>
          <w:szCs w:val="24"/>
        </w:rPr>
        <w:t>Call to order</w:t>
      </w:r>
      <w:r w:rsidR="002F71DA" w:rsidRPr="6DDF08ED">
        <w:rPr>
          <w:rFonts w:ascii="Times New Roman" w:eastAsia="Times New Roman" w:hAnsi="Times New Roman" w:cs="Times New Roman"/>
          <w:b/>
          <w:bCs/>
          <w:sz w:val="24"/>
          <w:szCs w:val="24"/>
        </w:rPr>
        <w:t xml:space="preserve"> </w:t>
      </w:r>
      <w:r w:rsidR="002F71DA" w:rsidRPr="6DDF08ED">
        <w:rPr>
          <w:rFonts w:ascii="Times New Roman" w:eastAsia="Times New Roman" w:hAnsi="Times New Roman" w:cs="Times New Roman"/>
          <w:sz w:val="24"/>
          <w:szCs w:val="24"/>
        </w:rPr>
        <w:t xml:space="preserve">3:03 by Dr. Mitchell. </w:t>
      </w:r>
    </w:p>
    <w:p w14:paraId="5DAB6C7B" w14:textId="77777777" w:rsidR="00786FE4" w:rsidRDefault="00786FE4" w:rsidP="6DDF08ED">
      <w:pPr>
        <w:pStyle w:val="ListParagraph"/>
        <w:spacing w:after="0" w:line="240" w:lineRule="auto"/>
        <w:rPr>
          <w:rFonts w:ascii="Times New Roman" w:eastAsia="Times New Roman" w:hAnsi="Times New Roman" w:cs="Times New Roman"/>
          <w:b/>
          <w:bCs/>
          <w:sz w:val="24"/>
          <w:szCs w:val="24"/>
        </w:rPr>
      </w:pPr>
    </w:p>
    <w:p w14:paraId="2344024D" w14:textId="0D62B2F4" w:rsidR="00786FE4" w:rsidRPr="00427E19" w:rsidRDefault="00786FE4" w:rsidP="6DDF08ED">
      <w:pPr>
        <w:pStyle w:val="ListParagraph"/>
        <w:numPr>
          <w:ilvl w:val="0"/>
          <w:numId w:val="6"/>
        </w:numPr>
        <w:spacing w:after="0" w:line="240" w:lineRule="auto"/>
        <w:rPr>
          <w:rFonts w:ascii="Times New Roman" w:eastAsia="Times New Roman" w:hAnsi="Times New Roman" w:cs="Times New Roman"/>
          <w:b/>
          <w:bCs/>
          <w:color w:val="000000" w:themeColor="text1"/>
          <w:sz w:val="24"/>
          <w:szCs w:val="24"/>
        </w:rPr>
      </w:pPr>
      <w:r w:rsidRPr="6DDF08ED">
        <w:rPr>
          <w:rFonts w:ascii="Times New Roman" w:eastAsia="Times New Roman" w:hAnsi="Times New Roman" w:cs="Times New Roman"/>
          <w:b/>
          <w:bCs/>
          <w:sz w:val="24"/>
          <w:szCs w:val="24"/>
        </w:rPr>
        <w:t xml:space="preserve"> Approval of the minutes:</w:t>
      </w:r>
      <w:r w:rsidR="00427E19" w:rsidRPr="6DDF08ED">
        <w:rPr>
          <w:rFonts w:ascii="Times New Roman" w:eastAsia="Times New Roman" w:hAnsi="Times New Roman" w:cs="Times New Roman"/>
          <w:b/>
          <w:bCs/>
          <w:sz w:val="24"/>
          <w:szCs w:val="24"/>
        </w:rPr>
        <w:t xml:space="preserve">  </w:t>
      </w:r>
      <w:r w:rsidR="2BA61273" w:rsidRPr="6DDF08ED">
        <w:rPr>
          <w:rFonts w:ascii="Times New Roman" w:eastAsia="Times New Roman" w:hAnsi="Times New Roman" w:cs="Times New Roman"/>
          <w:sz w:val="24"/>
          <w:szCs w:val="24"/>
        </w:rPr>
        <w:t>Defer to February meeting</w:t>
      </w:r>
      <w:r w:rsidR="002F71DA" w:rsidRPr="6DDF08ED">
        <w:rPr>
          <w:rFonts w:ascii="Times New Roman" w:eastAsia="Times New Roman" w:hAnsi="Times New Roman" w:cs="Times New Roman"/>
          <w:sz w:val="24"/>
          <w:szCs w:val="24"/>
        </w:rPr>
        <w:t xml:space="preserve"> (Dr. Locklear is out sick)</w:t>
      </w:r>
    </w:p>
    <w:p w14:paraId="29D6B04F" w14:textId="77777777" w:rsidR="00786FE4" w:rsidRDefault="00786FE4" w:rsidP="6DDF08ED">
      <w:pPr>
        <w:spacing w:after="0" w:line="240" w:lineRule="auto"/>
        <w:rPr>
          <w:rFonts w:ascii="Times New Roman" w:eastAsia="Times New Roman" w:hAnsi="Times New Roman" w:cs="Times New Roman"/>
          <w:sz w:val="24"/>
          <w:szCs w:val="24"/>
        </w:rPr>
      </w:pPr>
      <w:r w:rsidRPr="6DDF08ED">
        <w:rPr>
          <w:rFonts w:ascii="Times New Roman" w:eastAsia="Times New Roman" w:hAnsi="Times New Roman" w:cs="Times New Roman"/>
          <w:sz w:val="24"/>
          <w:szCs w:val="24"/>
        </w:rPr>
        <w:t xml:space="preserve"> </w:t>
      </w:r>
    </w:p>
    <w:p w14:paraId="26B478D7" w14:textId="77777777" w:rsidR="00786FE4" w:rsidRDefault="00786FE4" w:rsidP="6DDF08ED">
      <w:pPr>
        <w:pStyle w:val="ListParagraph"/>
        <w:numPr>
          <w:ilvl w:val="0"/>
          <w:numId w:val="6"/>
        </w:numPr>
        <w:spacing w:after="0" w:line="240" w:lineRule="auto"/>
        <w:rPr>
          <w:rFonts w:ascii="Times New Roman" w:eastAsia="Times New Roman" w:hAnsi="Times New Roman" w:cs="Times New Roman"/>
          <w:b/>
          <w:bCs/>
          <w:color w:val="000000" w:themeColor="text1"/>
          <w:sz w:val="24"/>
          <w:szCs w:val="24"/>
        </w:rPr>
      </w:pPr>
      <w:r w:rsidRPr="6DDF08ED">
        <w:rPr>
          <w:rFonts w:ascii="Times New Roman" w:eastAsia="Times New Roman" w:hAnsi="Times New Roman" w:cs="Times New Roman"/>
          <w:b/>
          <w:bCs/>
          <w:sz w:val="24"/>
          <w:szCs w:val="24"/>
        </w:rPr>
        <w:t>Good News</w:t>
      </w:r>
    </w:p>
    <w:p w14:paraId="6447650B" w14:textId="3A7B359E" w:rsidR="78760F2B" w:rsidRDefault="78760F2B" w:rsidP="40F47A3B">
      <w:pPr>
        <w:pStyle w:val="ListParagraph"/>
        <w:numPr>
          <w:ilvl w:val="1"/>
          <w:numId w:val="6"/>
        </w:numPr>
        <w:spacing w:after="0" w:line="240" w:lineRule="auto"/>
        <w:rPr>
          <w:rFonts w:eastAsiaTheme="minorEastAsia"/>
          <w:color w:val="000000" w:themeColor="text1"/>
          <w:sz w:val="24"/>
          <w:szCs w:val="24"/>
        </w:rPr>
      </w:pPr>
      <w:r w:rsidRPr="40F47A3B">
        <w:rPr>
          <w:rFonts w:ascii="Times New Roman" w:eastAsia="Times New Roman" w:hAnsi="Times New Roman" w:cs="Times New Roman"/>
          <w:sz w:val="24"/>
          <w:szCs w:val="24"/>
        </w:rPr>
        <w:t xml:space="preserve">Dr. </w:t>
      </w:r>
      <w:proofErr w:type="spellStart"/>
      <w:r w:rsidRPr="40F47A3B">
        <w:rPr>
          <w:rFonts w:ascii="Times New Roman" w:eastAsia="Times New Roman" w:hAnsi="Times New Roman" w:cs="Times New Roman"/>
          <w:sz w:val="24"/>
          <w:szCs w:val="24"/>
        </w:rPr>
        <w:t>Sumalee</w:t>
      </w:r>
      <w:proofErr w:type="spellEnd"/>
      <w:r w:rsidRPr="40F47A3B">
        <w:rPr>
          <w:rFonts w:ascii="Times New Roman" w:eastAsia="Times New Roman" w:hAnsi="Times New Roman" w:cs="Times New Roman"/>
          <w:sz w:val="24"/>
          <w:szCs w:val="24"/>
        </w:rPr>
        <w:t xml:space="preserve"> </w:t>
      </w:r>
      <w:proofErr w:type="spellStart"/>
      <w:r w:rsidRPr="40F47A3B">
        <w:rPr>
          <w:rFonts w:ascii="Times New Roman" w:eastAsia="Times New Roman" w:hAnsi="Times New Roman" w:cs="Times New Roman"/>
          <w:sz w:val="24"/>
          <w:szCs w:val="24"/>
        </w:rPr>
        <w:t>Tientongdee</w:t>
      </w:r>
      <w:proofErr w:type="spellEnd"/>
      <w:r w:rsidRPr="40F47A3B">
        <w:rPr>
          <w:rFonts w:ascii="Times New Roman" w:eastAsia="Times New Roman" w:hAnsi="Times New Roman" w:cs="Times New Roman"/>
          <w:sz w:val="24"/>
          <w:szCs w:val="24"/>
        </w:rPr>
        <w:t>, SSRU Thailand</w:t>
      </w:r>
      <w:r w:rsidR="002F71DA" w:rsidRPr="40F47A3B">
        <w:rPr>
          <w:rFonts w:ascii="Times New Roman" w:eastAsia="Times New Roman" w:hAnsi="Times New Roman" w:cs="Times New Roman"/>
          <w:sz w:val="24"/>
          <w:szCs w:val="24"/>
        </w:rPr>
        <w:t xml:space="preserve"> </w:t>
      </w:r>
      <w:r w:rsidR="4809E69E" w:rsidRPr="40F47A3B">
        <w:rPr>
          <w:rFonts w:ascii="Times New Roman" w:eastAsia="Times New Roman" w:hAnsi="Times New Roman" w:cs="Times New Roman"/>
          <w:sz w:val="24"/>
          <w:szCs w:val="24"/>
        </w:rPr>
        <w:t xml:space="preserve">is </w:t>
      </w:r>
      <w:r w:rsidR="002F71DA" w:rsidRPr="40F47A3B">
        <w:rPr>
          <w:rFonts w:ascii="Times New Roman" w:eastAsia="Times New Roman" w:hAnsi="Times New Roman" w:cs="Times New Roman"/>
          <w:sz w:val="24"/>
          <w:szCs w:val="24"/>
        </w:rPr>
        <w:t xml:space="preserve">with us for the entire semester.  </w:t>
      </w:r>
      <w:r w:rsidR="2E1D1142" w:rsidRPr="40F47A3B">
        <w:rPr>
          <w:rFonts w:ascii="Times New Roman" w:eastAsia="Times New Roman" w:hAnsi="Times New Roman" w:cs="Times New Roman"/>
          <w:sz w:val="24"/>
          <w:szCs w:val="24"/>
        </w:rPr>
        <w:t>She t</w:t>
      </w:r>
      <w:r w:rsidR="002F71DA" w:rsidRPr="40F47A3B">
        <w:rPr>
          <w:rFonts w:ascii="Times New Roman" w:eastAsia="Times New Roman" w:hAnsi="Times New Roman" w:cs="Times New Roman"/>
          <w:sz w:val="24"/>
          <w:szCs w:val="24"/>
        </w:rPr>
        <w:t>each</w:t>
      </w:r>
      <w:r w:rsidR="78671F2A" w:rsidRPr="40F47A3B">
        <w:rPr>
          <w:rFonts w:ascii="Times New Roman" w:eastAsia="Times New Roman" w:hAnsi="Times New Roman" w:cs="Times New Roman"/>
          <w:sz w:val="24"/>
          <w:szCs w:val="24"/>
        </w:rPr>
        <w:t>es</w:t>
      </w:r>
      <w:r w:rsidR="002F71DA" w:rsidRPr="40F47A3B">
        <w:rPr>
          <w:rFonts w:ascii="Times New Roman" w:eastAsia="Times New Roman" w:hAnsi="Times New Roman" w:cs="Times New Roman"/>
          <w:sz w:val="24"/>
          <w:szCs w:val="24"/>
        </w:rPr>
        <w:t xml:space="preserve"> on Mondays </w:t>
      </w:r>
      <w:r w:rsidR="52A71F32" w:rsidRPr="40F47A3B">
        <w:rPr>
          <w:rFonts w:ascii="Times New Roman" w:eastAsia="Times New Roman" w:hAnsi="Times New Roman" w:cs="Times New Roman"/>
          <w:sz w:val="24"/>
          <w:szCs w:val="24"/>
        </w:rPr>
        <w:t xml:space="preserve">and is </w:t>
      </w:r>
      <w:r w:rsidR="002F71DA" w:rsidRPr="40F47A3B">
        <w:rPr>
          <w:rFonts w:ascii="Times New Roman" w:eastAsia="Times New Roman" w:hAnsi="Times New Roman" w:cs="Times New Roman"/>
          <w:sz w:val="24"/>
          <w:szCs w:val="24"/>
        </w:rPr>
        <w:t xml:space="preserve">on campus MWF 9:00-4:00 pm.  </w:t>
      </w:r>
      <w:r w:rsidR="005B7F1F" w:rsidRPr="40F47A3B">
        <w:rPr>
          <w:rFonts w:ascii="Times New Roman" w:eastAsia="Times New Roman" w:hAnsi="Times New Roman" w:cs="Times New Roman"/>
          <w:sz w:val="24"/>
          <w:szCs w:val="24"/>
        </w:rPr>
        <w:t>She w</w:t>
      </w:r>
      <w:r w:rsidR="002F71DA" w:rsidRPr="40F47A3B">
        <w:rPr>
          <w:rFonts w:ascii="Times New Roman" w:eastAsia="Times New Roman" w:hAnsi="Times New Roman" w:cs="Times New Roman"/>
          <w:sz w:val="24"/>
          <w:szCs w:val="24"/>
        </w:rPr>
        <w:t>ill also work with school partners</w:t>
      </w:r>
      <w:r w:rsidR="43E37AC7" w:rsidRPr="40F47A3B">
        <w:rPr>
          <w:rFonts w:ascii="Times New Roman" w:eastAsia="Times New Roman" w:hAnsi="Times New Roman" w:cs="Times New Roman"/>
          <w:sz w:val="24"/>
          <w:szCs w:val="24"/>
        </w:rPr>
        <w:t xml:space="preserve"> and</w:t>
      </w:r>
      <w:r w:rsidR="002F71DA" w:rsidRPr="40F47A3B">
        <w:rPr>
          <w:rFonts w:ascii="Times New Roman" w:eastAsia="Times New Roman" w:hAnsi="Times New Roman" w:cs="Times New Roman"/>
          <w:sz w:val="24"/>
          <w:szCs w:val="24"/>
        </w:rPr>
        <w:t xml:space="preserve"> </w:t>
      </w:r>
      <w:r w:rsidR="43E37AC7" w:rsidRPr="40F47A3B">
        <w:rPr>
          <w:rFonts w:ascii="Times New Roman" w:eastAsia="Times New Roman" w:hAnsi="Times New Roman" w:cs="Times New Roman"/>
          <w:sz w:val="24"/>
          <w:szCs w:val="24"/>
        </w:rPr>
        <w:t>has previously v</w:t>
      </w:r>
      <w:r w:rsidR="002F71DA" w:rsidRPr="40F47A3B">
        <w:rPr>
          <w:rFonts w:ascii="Times New Roman" w:eastAsia="Times New Roman" w:hAnsi="Times New Roman" w:cs="Times New Roman"/>
          <w:sz w:val="24"/>
          <w:szCs w:val="24"/>
        </w:rPr>
        <w:t>isited with Pembroke Elementary and CIS</w:t>
      </w:r>
      <w:r w:rsidR="7F3D0007" w:rsidRPr="40F47A3B">
        <w:rPr>
          <w:rFonts w:ascii="Times New Roman" w:eastAsia="Times New Roman" w:hAnsi="Times New Roman" w:cs="Times New Roman"/>
          <w:sz w:val="24"/>
          <w:szCs w:val="24"/>
        </w:rPr>
        <w:t xml:space="preserve"> in August</w:t>
      </w:r>
      <w:r w:rsidR="002F71DA" w:rsidRPr="40F47A3B">
        <w:rPr>
          <w:rFonts w:ascii="Times New Roman" w:eastAsia="Times New Roman" w:hAnsi="Times New Roman" w:cs="Times New Roman"/>
          <w:sz w:val="24"/>
          <w:szCs w:val="24"/>
        </w:rPr>
        <w:t xml:space="preserve">.  </w:t>
      </w:r>
      <w:r w:rsidR="74346E3C" w:rsidRPr="40F47A3B">
        <w:rPr>
          <w:rFonts w:ascii="Times New Roman" w:eastAsia="Times New Roman" w:hAnsi="Times New Roman" w:cs="Times New Roman"/>
          <w:sz w:val="24"/>
          <w:szCs w:val="24"/>
        </w:rPr>
        <w:t xml:space="preserve">Her expertise is </w:t>
      </w:r>
      <w:r w:rsidR="002F71DA" w:rsidRPr="40F47A3B">
        <w:rPr>
          <w:rFonts w:ascii="Times New Roman" w:eastAsia="Times New Roman" w:hAnsi="Times New Roman" w:cs="Times New Roman"/>
          <w:sz w:val="24"/>
          <w:szCs w:val="24"/>
        </w:rPr>
        <w:t xml:space="preserve">Science Education and Physics </w:t>
      </w:r>
      <w:r w:rsidR="0D165150" w:rsidRPr="40F47A3B">
        <w:rPr>
          <w:rFonts w:ascii="Times New Roman" w:eastAsia="Times New Roman" w:hAnsi="Times New Roman" w:cs="Times New Roman"/>
          <w:sz w:val="24"/>
          <w:szCs w:val="24"/>
        </w:rPr>
        <w:t xml:space="preserve">and she is </w:t>
      </w:r>
      <w:r w:rsidR="002F71DA" w:rsidRPr="40F47A3B">
        <w:rPr>
          <w:rFonts w:ascii="Times New Roman" w:eastAsia="Times New Roman" w:hAnsi="Times New Roman" w:cs="Times New Roman"/>
          <w:sz w:val="24"/>
          <w:szCs w:val="24"/>
        </w:rPr>
        <w:t xml:space="preserve">working with Kelly </w:t>
      </w:r>
      <w:proofErr w:type="spellStart"/>
      <w:r w:rsidR="002F71DA" w:rsidRPr="40F47A3B">
        <w:rPr>
          <w:rFonts w:ascii="Times New Roman" w:eastAsia="Times New Roman" w:hAnsi="Times New Roman" w:cs="Times New Roman"/>
          <w:sz w:val="24"/>
          <w:szCs w:val="24"/>
        </w:rPr>
        <w:t>Ficklin</w:t>
      </w:r>
      <w:proofErr w:type="spellEnd"/>
      <w:r w:rsidR="002F71DA" w:rsidRPr="40F47A3B">
        <w:rPr>
          <w:rFonts w:ascii="Times New Roman" w:eastAsia="Times New Roman" w:hAnsi="Times New Roman" w:cs="Times New Roman"/>
          <w:sz w:val="24"/>
          <w:szCs w:val="24"/>
        </w:rPr>
        <w:t xml:space="preserve"> on STEM.  </w:t>
      </w:r>
      <w:r w:rsidR="00DBC849" w:rsidRPr="40F47A3B">
        <w:rPr>
          <w:rFonts w:ascii="Times New Roman" w:eastAsia="Times New Roman" w:hAnsi="Times New Roman" w:cs="Times New Roman"/>
          <w:sz w:val="24"/>
          <w:szCs w:val="24"/>
        </w:rPr>
        <w:t>Lee’s office is SOE 312 and she can be reached at sumalee.ti@ssru.ac.th</w:t>
      </w:r>
    </w:p>
    <w:p w14:paraId="142F9168" w14:textId="09A0F93C" w:rsidR="3115A3B2" w:rsidRDefault="3115A3B2" w:rsidP="6DDF08ED">
      <w:pPr>
        <w:pStyle w:val="ListParagraph"/>
        <w:numPr>
          <w:ilvl w:val="1"/>
          <w:numId w:val="6"/>
        </w:numPr>
        <w:spacing w:after="0" w:line="240" w:lineRule="auto"/>
        <w:rPr>
          <w:color w:val="000000" w:themeColor="text1"/>
          <w:sz w:val="24"/>
          <w:szCs w:val="24"/>
        </w:rPr>
      </w:pPr>
      <w:proofErr w:type="gramStart"/>
      <w:r w:rsidRPr="40F47A3B">
        <w:rPr>
          <w:rFonts w:ascii="Times New Roman" w:eastAsia="Times New Roman" w:hAnsi="Times New Roman" w:cs="Times New Roman"/>
          <w:sz w:val="24"/>
          <w:szCs w:val="24"/>
        </w:rPr>
        <w:t>Dr. Irina Falls,</w:t>
      </w:r>
      <w:proofErr w:type="gramEnd"/>
      <w:r w:rsidRPr="40F47A3B">
        <w:rPr>
          <w:rFonts w:ascii="Times New Roman" w:eastAsia="Times New Roman" w:hAnsi="Times New Roman" w:cs="Times New Roman"/>
          <w:sz w:val="24"/>
          <w:szCs w:val="24"/>
        </w:rPr>
        <w:t xml:space="preserve"> </w:t>
      </w:r>
      <w:r w:rsidR="238D4FA1" w:rsidRPr="40F47A3B">
        <w:rPr>
          <w:rFonts w:ascii="Times New Roman" w:eastAsia="Times New Roman" w:hAnsi="Times New Roman" w:cs="Times New Roman"/>
          <w:sz w:val="24"/>
          <w:szCs w:val="24"/>
        </w:rPr>
        <w:t xml:space="preserve">appointed </w:t>
      </w:r>
      <w:r w:rsidRPr="40F47A3B">
        <w:rPr>
          <w:rFonts w:ascii="Times New Roman" w:eastAsia="Times New Roman" w:hAnsi="Times New Roman" w:cs="Times New Roman"/>
          <w:sz w:val="24"/>
          <w:szCs w:val="24"/>
        </w:rPr>
        <w:t>Interim Assistant Dean of Research</w:t>
      </w:r>
      <w:r w:rsidR="002F71DA" w:rsidRPr="40F47A3B">
        <w:rPr>
          <w:rFonts w:ascii="Times New Roman" w:eastAsia="Times New Roman" w:hAnsi="Times New Roman" w:cs="Times New Roman"/>
          <w:sz w:val="24"/>
          <w:szCs w:val="24"/>
        </w:rPr>
        <w:t xml:space="preserve"> starting January 1.  </w:t>
      </w:r>
      <w:r w:rsidR="08D52A88" w:rsidRPr="40F47A3B">
        <w:rPr>
          <w:rFonts w:ascii="Times New Roman" w:eastAsia="Times New Roman" w:hAnsi="Times New Roman" w:cs="Times New Roman"/>
          <w:sz w:val="24"/>
          <w:szCs w:val="24"/>
        </w:rPr>
        <w:t>She is m</w:t>
      </w:r>
      <w:r w:rsidR="002F71DA" w:rsidRPr="40F47A3B">
        <w:rPr>
          <w:rFonts w:ascii="Times New Roman" w:eastAsia="Times New Roman" w:hAnsi="Times New Roman" w:cs="Times New Roman"/>
          <w:sz w:val="24"/>
          <w:szCs w:val="24"/>
        </w:rPr>
        <w:t>eeting with different people on campus help to develop scholarship, service, grants, support the schools</w:t>
      </w:r>
      <w:r w:rsidR="2C8AE247" w:rsidRPr="40F47A3B">
        <w:rPr>
          <w:rFonts w:ascii="Times New Roman" w:eastAsia="Times New Roman" w:hAnsi="Times New Roman" w:cs="Times New Roman"/>
          <w:sz w:val="24"/>
          <w:szCs w:val="24"/>
        </w:rPr>
        <w:t xml:space="preserve"> and is available to c</w:t>
      </w:r>
      <w:r w:rsidR="002F71DA" w:rsidRPr="40F47A3B">
        <w:rPr>
          <w:rFonts w:ascii="Times New Roman" w:eastAsia="Times New Roman" w:hAnsi="Times New Roman" w:cs="Times New Roman"/>
          <w:sz w:val="24"/>
          <w:szCs w:val="24"/>
        </w:rPr>
        <w:t xml:space="preserve">ome to departmental meetings to show how to look for resources.  </w:t>
      </w:r>
      <w:r w:rsidR="70765971" w:rsidRPr="40F47A3B">
        <w:rPr>
          <w:rFonts w:ascii="Times New Roman" w:eastAsia="Times New Roman" w:hAnsi="Times New Roman" w:cs="Times New Roman"/>
          <w:sz w:val="24"/>
          <w:szCs w:val="24"/>
        </w:rPr>
        <w:t>She will s</w:t>
      </w:r>
      <w:r w:rsidR="002F71DA" w:rsidRPr="40F47A3B">
        <w:rPr>
          <w:rFonts w:ascii="Times New Roman" w:eastAsia="Times New Roman" w:hAnsi="Times New Roman" w:cs="Times New Roman"/>
          <w:sz w:val="24"/>
          <w:szCs w:val="24"/>
        </w:rPr>
        <w:t xml:space="preserve">upport the entire </w:t>
      </w:r>
      <w:r w:rsidR="07E9CDBD" w:rsidRPr="40F47A3B">
        <w:rPr>
          <w:rFonts w:ascii="Times New Roman" w:eastAsia="Times New Roman" w:hAnsi="Times New Roman" w:cs="Times New Roman"/>
          <w:sz w:val="24"/>
          <w:szCs w:val="24"/>
        </w:rPr>
        <w:t>EPP</w:t>
      </w:r>
      <w:r w:rsidR="2C46F9A6" w:rsidRPr="40F47A3B">
        <w:rPr>
          <w:rFonts w:ascii="Times New Roman" w:eastAsia="Times New Roman" w:hAnsi="Times New Roman" w:cs="Times New Roman"/>
          <w:sz w:val="24"/>
          <w:szCs w:val="24"/>
        </w:rPr>
        <w:t xml:space="preserve"> and encourages seeking</w:t>
      </w:r>
      <w:r w:rsidR="002F71DA" w:rsidRPr="40F47A3B">
        <w:rPr>
          <w:rFonts w:ascii="Times New Roman" w:eastAsia="Times New Roman" w:hAnsi="Times New Roman" w:cs="Times New Roman"/>
          <w:sz w:val="24"/>
          <w:szCs w:val="24"/>
        </w:rPr>
        <w:t xml:space="preserve"> of external funding and </w:t>
      </w:r>
      <w:r w:rsidR="1ECCAB0A" w:rsidRPr="40F47A3B">
        <w:rPr>
          <w:rFonts w:ascii="Times New Roman" w:eastAsia="Times New Roman" w:hAnsi="Times New Roman" w:cs="Times New Roman"/>
          <w:sz w:val="24"/>
          <w:szCs w:val="24"/>
        </w:rPr>
        <w:t>resource</w:t>
      </w:r>
      <w:r w:rsidR="002F71DA" w:rsidRPr="40F47A3B">
        <w:rPr>
          <w:rFonts w:ascii="Times New Roman" w:eastAsia="Times New Roman" w:hAnsi="Times New Roman" w:cs="Times New Roman"/>
          <w:sz w:val="24"/>
          <w:szCs w:val="24"/>
        </w:rPr>
        <w:t xml:space="preserve">s.  </w:t>
      </w:r>
      <w:r w:rsidR="52826762" w:rsidRPr="40F47A3B">
        <w:rPr>
          <w:rFonts w:ascii="Times New Roman" w:eastAsia="Times New Roman" w:hAnsi="Times New Roman" w:cs="Times New Roman"/>
          <w:sz w:val="24"/>
          <w:szCs w:val="24"/>
        </w:rPr>
        <w:t xml:space="preserve">OSRP consultant </w:t>
      </w:r>
      <w:r w:rsidR="002F71DA" w:rsidRPr="40F47A3B">
        <w:rPr>
          <w:rFonts w:ascii="Times New Roman" w:eastAsia="Times New Roman" w:hAnsi="Times New Roman" w:cs="Times New Roman"/>
          <w:sz w:val="24"/>
          <w:szCs w:val="24"/>
        </w:rPr>
        <w:t>coming to campus and meeting with campus folks to evaluate our policies and will go from there.</w:t>
      </w:r>
      <w:r w:rsidRPr="40F47A3B">
        <w:rPr>
          <w:rFonts w:ascii="Times New Roman" w:eastAsia="Times New Roman" w:hAnsi="Times New Roman" w:cs="Times New Roman"/>
          <w:sz w:val="24"/>
          <w:szCs w:val="24"/>
        </w:rPr>
        <w:t xml:space="preserve"> </w:t>
      </w:r>
    </w:p>
    <w:p w14:paraId="04138FFC" w14:textId="4278BC45" w:rsidR="3115A3B2" w:rsidRDefault="3115A3B2" w:rsidP="40F47A3B">
      <w:pPr>
        <w:pStyle w:val="ListParagraph"/>
        <w:numPr>
          <w:ilvl w:val="1"/>
          <w:numId w:val="6"/>
        </w:numPr>
        <w:spacing w:after="0" w:line="240" w:lineRule="auto"/>
        <w:rPr>
          <w:rFonts w:ascii="Times New Roman" w:eastAsia="Times New Roman" w:hAnsi="Times New Roman" w:cs="Times New Roman"/>
          <w:color w:val="000000" w:themeColor="text1"/>
          <w:sz w:val="24"/>
          <w:szCs w:val="24"/>
        </w:rPr>
      </w:pPr>
      <w:proofErr w:type="gramStart"/>
      <w:r w:rsidRPr="40F47A3B">
        <w:rPr>
          <w:rFonts w:ascii="Times New Roman" w:eastAsia="Times New Roman" w:hAnsi="Times New Roman" w:cs="Times New Roman"/>
          <w:sz w:val="24"/>
          <w:szCs w:val="24"/>
        </w:rPr>
        <w:t>Dr. Jennifer Whittington,</w:t>
      </w:r>
      <w:proofErr w:type="gramEnd"/>
      <w:r w:rsidRPr="40F47A3B">
        <w:rPr>
          <w:rFonts w:ascii="Times New Roman" w:eastAsia="Times New Roman" w:hAnsi="Times New Roman" w:cs="Times New Roman"/>
          <w:sz w:val="24"/>
          <w:szCs w:val="24"/>
        </w:rPr>
        <w:t xml:space="preserve"> </w:t>
      </w:r>
      <w:r w:rsidR="7A8CEF0B" w:rsidRPr="40F47A3B">
        <w:rPr>
          <w:rFonts w:ascii="Times New Roman" w:eastAsia="Times New Roman" w:hAnsi="Times New Roman" w:cs="Times New Roman"/>
          <w:sz w:val="24"/>
          <w:szCs w:val="24"/>
        </w:rPr>
        <w:t xml:space="preserve">appointed </w:t>
      </w:r>
      <w:r w:rsidRPr="40F47A3B">
        <w:rPr>
          <w:rFonts w:ascii="Times New Roman" w:eastAsia="Times New Roman" w:hAnsi="Times New Roman" w:cs="Times New Roman"/>
          <w:sz w:val="24"/>
          <w:szCs w:val="24"/>
        </w:rPr>
        <w:t>Elementary Education Undergraduate Coordinator</w:t>
      </w:r>
      <w:r w:rsidR="002F71DA" w:rsidRPr="40F47A3B">
        <w:rPr>
          <w:rFonts w:ascii="Times New Roman" w:eastAsia="Times New Roman" w:hAnsi="Times New Roman" w:cs="Times New Roman"/>
          <w:sz w:val="24"/>
          <w:szCs w:val="24"/>
        </w:rPr>
        <w:t xml:space="preserve"> January </w:t>
      </w:r>
      <w:r w:rsidR="1B1D6A56" w:rsidRPr="40F47A3B">
        <w:rPr>
          <w:rFonts w:ascii="Times New Roman" w:eastAsia="Times New Roman" w:hAnsi="Times New Roman" w:cs="Times New Roman"/>
          <w:sz w:val="24"/>
          <w:szCs w:val="24"/>
        </w:rPr>
        <w:t>1.</w:t>
      </w:r>
    </w:p>
    <w:p w14:paraId="1F8B6766" w14:textId="05FCAD8A" w:rsidR="3115A3B2" w:rsidRDefault="3115A3B2" w:rsidP="6DDF08ED">
      <w:pPr>
        <w:pStyle w:val="ListParagraph"/>
        <w:numPr>
          <w:ilvl w:val="1"/>
          <w:numId w:val="6"/>
        </w:numPr>
        <w:spacing w:after="0" w:line="240" w:lineRule="auto"/>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sz w:val="24"/>
          <w:szCs w:val="24"/>
        </w:rPr>
        <w:t xml:space="preserve">Dr. Amy Van Buren, </w:t>
      </w:r>
      <w:r w:rsidR="7B9AC9B6" w:rsidRPr="6DDF08ED">
        <w:rPr>
          <w:rFonts w:ascii="Times New Roman" w:eastAsia="Times New Roman" w:hAnsi="Times New Roman" w:cs="Times New Roman"/>
          <w:sz w:val="24"/>
          <w:szCs w:val="24"/>
        </w:rPr>
        <w:t xml:space="preserve">appointed </w:t>
      </w:r>
      <w:proofErr w:type="spellStart"/>
      <w:r w:rsidRPr="6DDF08ED">
        <w:rPr>
          <w:rFonts w:ascii="Times New Roman" w:eastAsia="Times New Roman" w:hAnsi="Times New Roman" w:cs="Times New Roman"/>
          <w:sz w:val="24"/>
          <w:szCs w:val="24"/>
        </w:rPr>
        <w:t>edTPA</w:t>
      </w:r>
      <w:proofErr w:type="spellEnd"/>
      <w:r w:rsidR="002F71DA" w:rsidRPr="6DDF08ED">
        <w:rPr>
          <w:rFonts w:ascii="Times New Roman" w:eastAsia="Times New Roman" w:hAnsi="Times New Roman" w:cs="Times New Roman"/>
          <w:sz w:val="24"/>
          <w:szCs w:val="24"/>
        </w:rPr>
        <w:t xml:space="preserve"> </w:t>
      </w:r>
      <w:r w:rsidR="51C673E9" w:rsidRPr="6DDF08ED">
        <w:rPr>
          <w:rFonts w:ascii="Times New Roman" w:eastAsia="Times New Roman" w:hAnsi="Times New Roman" w:cs="Times New Roman"/>
          <w:sz w:val="24"/>
          <w:szCs w:val="24"/>
        </w:rPr>
        <w:t xml:space="preserve">coordinator </w:t>
      </w:r>
      <w:r w:rsidR="002F71DA" w:rsidRPr="6DDF08ED">
        <w:rPr>
          <w:rFonts w:ascii="Times New Roman" w:eastAsia="Times New Roman" w:hAnsi="Times New Roman" w:cs="Times New Roman"/>
          <w:sz w:val="24"/>
          <w:szCs w:val="24"/>
        </w:rPr>
        <w:t xml:space="preserve">will leading students </w:t>
      </w:r>
      <w:r w:rsidR="69743507" w:rsidRPr="6DDF08ED">
        <w:rPr>
          <w:rFonts w:ascii="Times New Roman" w:eastAsia="Times New Roman" w:hAnsi="Times New Roman" w:cs="Times New Roman"/>
          <w:sz w:val="24"/>
          <w:szCs w:val="24"/>
        </w:rPr>
        <w:t xml:space="preserve">through </w:t>
      </w:r>
      <w:proofErr w:type="spellStart"/>
      <w:r w:rsidR="69743507" w:rsidRPr="6DDF08ED">
        <w:rPr>
          <w:rFonts w:ascii="Times New Roman" w:eastAsia="Times New Roman" w:hAnsi="Times New Roman" w:cs="Times New Roman"/>
          <w:sz w:val="24"/>
          <w:szCs w:val="24"/>
        </w:rPr>
        <w:t>edTPA</w:t>
      </w:r>
      <w:proofErr w:type="spellEnd"/>
      <w:r w:rsidR="69743507" w:rsidRPr="6DDF08ED">
        <w:rPr>
          <w:rFonts w:ascii="Times New Roman" w:eastAsia="Times New Roman" w:hAnsi="Times New Roman" w:cs="Times New Roman"/>
          <w:sz w:val="24"/>
          <w:szCs w:val="24"/>
        </w:rPr>
        <w:t xml:space="preserve"> support sessions this semester</w:t>
      </w:r>
      <w:r w:rsidR="002F71DA" w:rsidRPr="6DDF08ED">
        <w:rPr>
          <w:rFonts w:ascii="Times New Roman" w:eastAsia="Times New Roman" w:hAnsi="Times New Roman" w:cs="Times New Roman"/>
          <w:sz w:val="24"/>
          <w:szCs w:val="24"/>
        </w:rPr>
        <w:t>.</w:t>
      </w:r>
    </w:p>
    <w:p w14:paraId="0DC0AEE5" w14:textId="6B59AAA2" w:rsidR="002F71DA" w:rsidRDefault="6DBE4BAF" w:rsidP="6DDF08ED">
      <w:pPr>
        <w:pStyle w:val="ListParagraph"/>
        <w:numPr>
          <w:ilvl w:val="1"/>
          <w:numId w:val="6"/>
        </w:numPr>
        <w:spacing w:after="0" w:line="240" w:lineRule="auto"/>
        <w:rPr>
          <w:rFonts w:eastAsiaTheme="minorEastAsia"/>
          <w:color w:val="000000" w:themeColor="text1"/>
          <w:sz w:val="24"/>
          <w:szCs w:val="24"/>
        </w:rPr>
      </w:pPr>
      <w:r w:rsidRPr="6DDF08ED">
        <w:rPr>
          <w:rFonts w:ascii="Times New Roman" w:eastAsia="Times New Roman" w:hAnsi="Times New Roman" w:cs="Times New Roman"/>
          <w:sz w:val="24"/>
          <w:szCs w:val="24"/>
        </w:rPr>
        <w:t xml:space="preserve">UNCP awarded a </w:t>
      </w:r>
      <w:r w:rsidR="002F71DA" w:rsidRPr="6DDF08ED">
        <w:rPr>
          <w:rFonts w:ascii="Times New Roman" w:eastAsia="Times New Roman" w:hAnsi="Times New Roman" w:cs="Times New Roman"/>
          <w:sz w:val="24"/>
          <w:szCs w:val="24"/>
        </w:rPr>
        <w:t xml:space="preserve">UNC System Science Challenge grant </w:t>
      </w:r>
      <w:r w:rsidR="206E41BB" w:rsidRPr="6DDF08ED">
        <w:rPr>
          <w:rFonts w:ascii="Times New Roman" w:eastAsia="Times New Roman" w:hAnsi="Times New Roman" w:cs="Times New Roman"/>
          <w:sz w:val="24"/>
          <w:szCs w:val="24"/>
        </w:rPr>
        <w:t xml:space="preserve">to support Family STEAM day and Innovation and Invention Day </w:t>
      </w:r>
      <w:r w:rsidR="002F71DA" w:rsidRPr="6DDF08ED">
        <w:rPr>
          <w:rFonts w:ascii="Times New Roman" w:eastAsia="Times New Roman" w:hAnsi="Times New Roman" w:cs="Times New Roman"/>
          <w:sz w:val="24"/>
          <w:szCs w:val="24"/>
        </w:rPr>
        <w:t>– meet February 5 if you are interest</w:t>
      </w:r>
      <w:r w:rsidR="5C8FF582" w:rsidRPr="6DDF08ED">
        <w:rPr>
          <w:rFonts w:ascii="Times New Roman" w:eastAsia="Times New Roman" w:hAnsi="Times New Roman" w:cs="Times New Roman"/>
          <w:sz w:val="24"/>
          <w:szCs w:val="24"/>
        </w:rPr>
        <w:t>ed</w:t>
      </w:r>
      <w:r w:rsidR="002F71DA" w:rsidRPr="6DDF08ED">
        <w:rPr>
          <w:rFonts w:ascii="Times New Roman" w:eastAsia="Times New Roman" w:hAnsi="Times New Roman" w:cs="Times New Roman"/>
          <w:sz w:val="24"/>
          <w:szCs w:val="24"/>
        </w:rPr>
        <w:t>.</w:t>
      </w:r>
    </w:p>
    <w:p w14:paraId="5A39BBE3" w14:textId="77777777" w:rsidR="00786FE4" w:rsidRDefault="00786FE4" w:rsidP="6DDF08ED">
      <w:pPr>
        <w:spacing w:after="0" w:line="240" w:lineRule="auto"/>
        <w:rPr>
          <w:rFonts w:ascii="Times New Roman" w:eastAsia="Times New Roman" w:hAnsi="Times New Roman" w:cs="Times New Roman"/>
          <w:sz w:val="24"/>
          <w:szCs w:val="24"/>
        </w:rPr>
      </w:pPr>
    </w:p>
    <w:p w14:paraId="2400FC04" w14:textId="6B94BA5E" w:rsidR="00427E19" w:rsidRDefault="00786FE4" w:rsidP="6DDF08ED">
      <w:pPr>
        <w:pStyle w:val="ListParagraph"/>
        <w:numPr>
          <w:ilvl w:val="0"/>
          <w:numId w:val="6"/>
        </w:numPr>
        <w:spacing w:after="0" w:line="240" w:lineRule="auto"/>
        <w:rPr>
          <w:rFonts w:ascii="Times New Roman" w:eastAsia="Times New Roman" w:hAnsi="Times New Roman" w:cs="Times New Roman"/>
          <w:b/>
          <w:bCs/>
          <w:color w:val="000000" w:themeColor="text1"/>
          <w:sz w:val="24"/>
          <w:szCs w:val="24"/>
        </w:rPr>
      </w:pPr>
      <w:r w:rsidRPr="6DDF08ED">
        <w:rPr>
          <w:rFonts w:ascii="Times New Roman" w:eastAsia="Times New Roman" w:hAnsi="Times New Roman" w:cs="Times New Roman"/>
          <w:b/>
          <w:bCs/>
          <w:sz w:val="24"/>
          <w:szCs w:val="24"/>
        </w:rPr>
        <w:t>Curriculum proposals:</w:t>
      </w:r>
    </w:p>
    <w:p w14:paraId="0022E65A" w14:textId="5BCF3922" w:rsidR="00427E19" w:rsidRPr="00427E19" w:rsidRDefault="146E42CC" w:rsidP="6DDF08ED">
      <w:pPr>
        <w:pStyle w:val="ListParagraph"/>
        <w:numPr>
          <w:ilvl w:val="1"/>
          <w:numId w:val="6"/>
        </w:numPr>
        <w:spacing w:after="0" w:line="240" w:lineRule="auto"/>
        <w:rPr>
          <w:rFonts w:ascii="Times New Roman" w:eastAsia="Times New Roman" w:hAnsi="Times New Roman" w:cs="Times New Roman"/>
          <w:b/>
          <w:bCs/>
          <w:color w:val="000000" w:themeColor="text1"/>
          <w:sz w:val="24"/>
          <w:szCs w:val="24"/>
        </w:rPr>
      </w:pPr>
      <w:r w:rsidRPr="6DDF08ED">
        <w:rPr>
          <w:rFonts w:ascii="Times New Roman" w:eastAsia="Times New Roman" w:hAnsi="Times New Roman" w:cs="Times New Roman"/>
          <w:b/>
          <w:bCs/>
          <w:sz w:val="24"/>
          <w:szCs w:val="24"/>
        </w:rPr>
        <w:t xml:space="preserve">None </w:t>
      </w:r>
      <w:proofErr w:type="gramStart"/>
      <w:r w:rsidRPr="6DDF08ED">
        <w:rPr>
          <w:rFonts w:ascii="Times New Roman" w:eastAsia="Times New Roman" w:hAnsi="Times New Roman" w:cs="Times New Roman"/>
          <w:b/>
          <w:bCs/>
          <w:sz w:val="24"/>
          <w:szCs w:val="24"/>
        </w:rPr>
        <w:t>at this time</w:t>
      </w:r>
      <w:proofErr w:type="gramEnd"/>
    </w:p>
    <w:p w14:paraId="26BA960C" w14:textId="77777777" w:rsidR="00635D3C" w:rsidRPr="00635D3C" w:rsidRDefault="00635D3C" w:rsidP="6DDF08ED">
      <w:pPr>
        <w:spacing w:after="0" w:line="240" w:lineRule="auto"/>
        <w:ind w:left="1440"/>
        <w:rPr>
          <w:rFonts w:ascii="Times New Roman" w:eastAsia="Times New Roman" w:hAnsi="Times New Roman" w:cs="Times New Roman"/>
          <w:sz w:val="24"/>
          <w:szCs w:val="24"/>
        </w:rPr>
      </w:pPr>
    </w:p>
    <w:p w14:paraId="65D70D60" w14:textId="77777777" w:rsidR="00786FE4" w:rsidRPr="00CE67A9" w:rsidRDefault="00786FE4" w:rsidP="6DDF08ED">
      <w:pPr>
        <w:pStyle w:val="ListParagraph"/>
        <w:numPr>
          <w:ilvl w:val="0"/>
          <w:numId w:val="6"/>
        </w:numPr>
        <w:spacing w:after="0" w:line="240" w:lineRule="auto"/>
        <w:rPr>
          <w:rFonts w:ascii="Times New Roman" w:eastAsia="Times New Roman" w:hAnsi="Times New Roman" w:cs="Times New Roman"/>
          <w:b/>
          <w:bCs/>
          <w:color w:val="000000" w:themeColor="text1"/>
          <w:sz w:val="24"/>
          <w:szCs w:val="24"/>
        </w:rPr>
      </w:pPr>
      <w:r w:rsidRPr="6DDF08ED">
        <w:rPr>
          <w:rFonts w:ascii="Times New Roman" w:eastAsia="Times New Roman" w:hAnsi="Times New Roman" w:cs="Times New Roman"/>
          <w:b/>
          <w:bCs/>
          <w:sz w:val="24"/>
          <w:szCs w:val="24"/>
        </w:rPr>
        <w:t>Action Items:</w:t>
      </w:r>
    </w:p>
    <w:p w14:paraId="60369E46" w14:textId="516C9F96" w:rsidR="00786FE4" w:rsidRPr="00327C9F" w:rsidRDefault="25224A6B" w:rsidP="6DDF08ED">
      <w:pPr>
        <w:pStyle w:val="ListParagraph"/>
        <w:numPr>
          <w:ilvl w:val="1"/>
          <w:numId w:val="6"/>
        </w:numPr>
        <w:spacing w:after="0" w:line="240" w:lineRule="auto"/>
        <w:rPr>
          <w:rFonts w:ascii="Times New Roman" w:eastAsia="Times New Roman" w:hAnsi="Times New Roman" w:cs="Times New Roman"/>
          <w:color w:val="000000" w:themeColor="text1"/>
          <w:sz w:val="24"/>
          <w:szCs w:val="24"/>
        </w:rPr>
      </w:pPr>
      <w:r w:rsidRPr="40F47A3B">
        <w:rPr>
          <w:rFonts w:ascii="Times New Roman" w:eastAsia="Times New Roman" w:hAnsi="Times New Roman" w:cs="Times New Roman"/>
          <w:sz w:val="24"/>
          <w:szCs w:val="24"/>
        </w:rPr>
        <w:t xml:space="preserve">Admission into the Teacher Education Program – Ms. Mary </w:t>
      </w:r>
      <w:proofErr w:type="spellStart"/>
      <w:r w:rsidRPr="40F47A3B">
        <w:rPr>
          <w:rFonts w:ascii="Times New Roman" w:eastAsia="Times New Roman" w:hAnsi="Times New Roman" w:cs="Times New Roman"/>
          <w:sz w:val="24"/>
          <w:szCs w:val="24"/>
        </w:rPr>
        <w:t>Klinikowski</w:t>
      </w:r>
      <w:proofErr w:type="spellEnd"/>
      <w:r w:rsidR="002F71DA" w:rsidRPr="40F47A3B">
        <w:rPr>
          <w:rFonts w:ascii="Times New Roman" w:eastAsia="Times New Roman" w:hAnsi="Times New Roman" w:cs="Times New Roman"/>
          <w:sz w:val="24"/>
          <w:szCs w:val="24"/>
        </w:rPr>
        <w:t xml:space="preserve"> Mary brought the motion forward Kelly 2</w:t>
      </w:r>
      <w:r w:rsidR="002F71DA" w:rsidRPr="40F47A3B">
        <w:rPr>
          <w:rFonts w:ascii="Times New Roman" w:eastAsia="Times New Roman" w:hAnsi="Times New Roman" w:cs="Times New Roman"/>
          <w:sz w:val="24"/>
          <w:szCs w:val="24"/>
          <w:vertAlign w:val="superscript"/>
        </w:rPr>
        <w:t>nd</w:t>
      </w:r>
      <w:r w:rsidR="002F71DA" w:rsidRPr="40F47A3B">
        <w:rPr>
          <w:rFonts w:ascii="Times New Roman" w:eastAsia="Times New Roman" w:hAnsi="Times New Roman" w:cs="Times New Roman"/>
          <w:sz w:val="24"/>
          <w:szCs w:val="24"/>
        </w:rPr>
        <w:t xml:space="preserve"> motion unanimously passes</w:t>
      </w:r>
    </w:p>
    <w:p w14:paraId="32C65A66" w14:textId="12994B84" w:rsidR="40F47A3B" w:rsidRDefault="40F47A3B" w:rsidP="40F47A3B">
      <w:pPr>
        <w:spacing w:after="0" w:line="240" w:lineRule="auto"/>
        <w:ind w:left="720"/>
        <w:rPr>
          <w:rFonts w:ascii="Times New Roman" w:eastAsia="Times New Roman" w:hAnsi="Times New Roman" w:cs="Times New Roman"/>
          <w:sz w:val="24"/>
          <w:szCs w:val="24"/>
        </w:rPr>
      </w:pPr>
    </w:p>
    <w:p w14:paraId="72A3D3EC" w14:textId="421A7FE0" w:rsidR="00786FE4" w:rsidRPr="00327C9F" w:rsidRDefault="25224A6B" w:rsidP="6DDF08ED">
      <w:pPr>
        <w:numPr>
          <w:ilvl w:val="1"/>
          <w:numId w:val="6"/>
        </w:numPr>
        <w:spacing w:line="240" w:lineRule="auto"/>
        <w:rPr>
          <w:rFonts w:ascii="Times New Roman" w:eastAsia="Times New Roman" w:hAnsi="Times New Roman" w:cs="Times New Roman"/>
          <w:color w:val="000000" w:themeColor="text1"/>
          <w:sz w:val="24"/>
          <w:szCs w:val="24"/>
        </w:rPr>
      </w:pPr>
      <w:r w:rsidRPr="40F47A3B">
        <w:rPr>
          <w:rFonts w:ascii="Times New Roman" w:eastAsia="Times New Roman" w:hAnsi="Times New Roman" w:cs="Times New Roman"/>
          <w:sz w:val="24"/>
          <w:szCs w:val="24"/>
        </w:rPr>
        <w:t>Recommendations from Policy Review Subcommittee – Dr. Jose Rivera</w:t>
      </w:r>
    </w:p>
    <w:p w14:paraId="5671FB13" w14:textId="1667B2EF" w:rsidR="063123E3" w:rsidRPr="00327C9F" w:rsidRDefault="063123E3" w:rsidP="6DDF08ED">
      <w:pPr>
        <w:pStyle w:val="ListParagraph"/>
        <w:numPr>
          <w:ilvl w:val="1"/>
          <w:numId w:val="22"/>
        </w:numPr>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b/>
          <w:bCs/>
          <w:sz w:val="24"/>
          <w:szCs w:val="24"/>
        </w:rPr>
        <w:t>Recommendations of the composition of Teacher Education Committee</w:t>
      </w:r>
      <w:r w:rsidR="002F71DA" w:rsidRPr="6DDF08ED">
        <w:rPr>
          <w:rFonts w:ascii="Times New Roman" w:eastAsia="Times New Roman" w:hAnsi="Times New Roman" w:cs="Times New Roman"/>
          <w:sz w:val="24"/>
          <w:szCs w:val="24"/>
        </w:rPr>
        <w:t xml:space="preserve"> – Irene raised the question around the inclusion of Deans across the Institution.</w:t>
      </w:r>
      <w:r w:rsidR="002A561A" w:rsidRPr="6DDF08ED">
        <w:rPr>
          <w:rFonts w:ascii="Times New Roman" w:eastAsia="Times New Roman" w:hAnsi="Times New Roman" w:cs="Times New Roman"/>
          <w:sz w:val="24"/>
          <w:szCs w:val="24"/>
        </w:rPr>
        <w:t xml:space="preserve">  Have these individuals always been included?</w:t>
      </w:r>
      <w:r w:rsidR="00752114" w:rsidRPr="6DDF08ED">
        <w:rPr>
          <w:rFonts w:ascii="Times New Roman" w:eastAsia="Times New Roman" w:hAnsi="Times New Roman" w:cs="Times New Roman"/>
          <w:sz w:val="24"/>
          <w:szCs w:val="24"/>
        </w:rPr>
        <w:t xml:space="preserve">  (correct title for </w:t>
      </w:r>
      <w:r w:rsidR="7F35D9FB" w:rsidRPr="6DDF08ED">
        <w:rPr>
          <w:rFonts w:ascii="Times New Roman" w:eastAsia="Times New Roman" w:hAnsi="Times New Roman" w:cs="Times New Roman"/>
          <w:sz w:val="24"/>
          <w:szCs w:val="24"/>
        </w:rPr>
        <w:t>Dean of the Graduate School</w:t>
      </w:r>
      <w:r w:rsidR="00D61C90" w:rsidRPr="6DDF08ED">
        <w:rPr>
          <w:rFonts w:ascii="Times New Roman" w:eastAsia="Times New Roman" w:hAnsi="Times New Roman" w:cs="Times New Roman"/>
          <w:sz w:val="24"/>
          <w:szCs w:val="24"/>
        </w:rPr>
        <w:t>) Summer</w:t>
      </w:r>
      <w:r w:rsidR="00752114" w:rsidRPr="6DDF08ED">
        <w:rPr>
          <w:rFonts w:ascii="Times New Roman" w:eastAsia="Times New Roman" w:hAnsi="Times New Roman" w:cs="Times New Roman"/>
          <w:sz w:val="24"/>
          <w:szCs w:val="24"/>
        </w:rPr>
        <w:t xml:space="preserve"> asked about her Director of Field Education being appointed to TEC (like Kay’s </w:t>
      </w:r>
      <w:proofErr w:type="gramStart"/>
      <w:r w:rsidR="00752114" w:rsidRPr="6DDF08ED">
        <w:rPr>
          <w:rFonts w:ascii="Times New Roman" w:eastAsia="Times New Roman" w:hAnsi="Times New Roman" w:cs="Times New Roman"/>
          <w:sz w:val="24"/>
          <w:szCs w:val="24"/>
        </w:rPr>
        <w:t>office)  Lisa</w:t>
      </w:r>
      <w:proofErr w:type="gramEnd"/>
      <w:r w:rsidR="00752114" w:rsidRPr="6DDF08ED">
        <w:rPr>
          <w:rFonts w:ascii="Times New Roman" w:eastAsia="Times New Roman" w:hAnsi="Times New Roman" w:cs="Times New Roman"/>
          <w:sz w:val="24"/>
          <w:szCs w:val="24"/>
        </w:rPr>
        <w:t xml:space="preserve"> suggested to save for later.   P</w:t>
      </w:r>
      <w:r w:rsidR="00C01260" w:rsidRPr="6DDF08ED">
        <w:rPr>
          <w:rFonts w:ascii="Times New Roman" w:eastAsia="Times New Roman" w:hAnsi="Times New Roman" w:cs="Times New Roman"/>
          <w:sz w:val="24"/>
          <w:szCs w:val="24"/>
        </w:rPr>
        <w:t xml:space="preserve">roposal </w:t>
      </w:r>
      <w:r w:rsidR="00752114" w:rsidRPr="6DDF08ED">
        <w:rPr>
          <w:rFonts w:ascii="Times New Roman" w:eastAsia="Times New Roman" w:hAnsi="Times New Roman" w:cs="Times New Roman"/>
          <w:sz w:val="24"/>
          <w:szCs w:val="24"/>
        </w:rPr>
        <w:t xml:space="preserve">brought forward by the </w:t>
      </w:r>
      <w:r w:rsidR="00C01260" w:rsidRPr="6DDF08ED">
        <w:rPr>
          <w:rFonts w:ascii="Times New Roman" w:eastAsia="Times New Roman" w:hAnsi="Times New Roman" w:cs="Times New Roman"/>
          <w:sz w:val="24"/>
          <w:szCs w:val="24"/>
        </w:rPr>
        <w:t>Policy SC</w:t>
      </w:r>
      <w:r w:rsidR="003D7AB8" w:rsidRPr="6DDF08ED">
        <w:rPr>
          <w:rFonts w:ascii="Times New Roman" w:eastAsia="Times New Roman" w:hAnsi="Times New Roman" w:cs="Times New Roman"/>
          <w:sz w:val="24"/>
          <w:szCs w:val="24"/>
        </w:rPr>
        <w:t xml:space="preserve">, </w:t>
      </w:r>
      <w:r w:rsidR="00752114" w:rsidRPr="6DDF08ED">
        <w:rPr>
          <w:rFonts w:ascii="Times New Roman" w:eastAsia="Times New Roman" w:hAnsi="Times New Roman" w:cs="Times New Roman"/>
          <w:sz w:val="24"/>
          <w:szCs w:val="24"/>
        </w:rPr>
        <w:t>Mary A</w:t>
      </w:r>
      <w:r w:rsidR="003D7AB8" w:rsidRPr="6DDF08ED">
        <w:rPr>
          <w:rFonts w:ascii="Times New Roman" w:eastAsia="Times New Roman" w:hAnsi="Times New Roman" w:cs="Times New Roman"/>
          <w:sz w:val="24"/>
          <w:szCs w:val="24"/>
        </w:rPr>
        <w:t xml:space="preserve">sh </w:t>
      </w:r>
      <w:r w:rsidR="00752114" w:rsidRPr="6DDF08ED">
        <w:rPr>
          <w:rFonts w:ascii="Times New Roman" w:eastAsia="Times New Roman" w:hAnsi="Times New Roman" w:cs="Times New Roman"/>
          <w:sz w:val="24"/>
          <w:szCs w:val="24"/>
        </w:rPr>
        <w:t>2</w:t>
      </w:r>
      <w:proofErr w:type="gramStart"/>
      <w:r w:rsidR="00752114" w:rsidRPr="6DDF08ED">
        <w:rPr>
          <w:rFonts w:ascii="Times New Roman" w:eastAsia="Times New Roman" w:hAnsi="Times New Roman" w:cs="Times New Roman"/>
          <w:sz w:val="24"/>
          <w:szCs w:val="24"/>
          <w:vertAlign w:val="superscript"/>
        </w:rPr>
        <w:t xml:space="preserve">nd </w:t>
      </w:r>
      <w:r w:rsidR="003D7AB8" w:rsidRPr="6DDF08ED">
        <w:rPr>
          <w:rFonts w:ascii="Times New Roman" w:eastAsia="Times New Roman" w:hAnsi="Times New Roman" w:cs="Times New Roman"/>
          <w:sz w:val="24"/>
          <w:szCs w:val="24"/>
          <w:vertAlign w:val="superscript"/>
        </w:rPr>
        <w:t xml:space="preserve"> -</w:t>
      </w:r>
      <w:proofErr w:type="gramEnd"/>
      <w:r w:rsidR="003D7AB8" w:rsidRPr="6DDF08ED">
        <w:rPr>
          <w:rFonts w:ascii="Times New Roman" w:eastAsia="Times New Roman" w:hAnsi="Times New Roman" w:cs="Times New Roman"/>
          <w:sz w:val="24"/>
          <w:szCs w:val="24"/>
          <w:vertAlign w:val="superscript"/>
        </w:rPr>
        <w:t xml:space="preserve"> </w:t>
      </w:r>
      <w:r w:rsidR="00752114" w:rsidRPr="6DDF08ED">
        <w:rPr>
          <w:rFonts w:ascii="Times New Roman" w:eastAsia="Times New Roman" w:hAnsi="Times New Roman" w:cs="Times New Roman"/>
          <w:sz w:val="24"/>
          <w:szCs w:val="24"/>
        </w:rPr>
        <w:t xml:space="preserve">motion passes unanimously.  </w:t>
      </w:r>
    </w:p>
    <w:p w14:paraId="2A939D61" w14:textId="2320A9B1" w:rsidR="5E2FC8C9" w:rsidRDefault="5E2FC8C9" w:rsidP="6DDF08ED">
      <w:pPr>
        <w:ind w:left="1980"/>
        <w:rPr>
          <w:rFonts w:ascii="Trebuchet MS" w:eastAsia="Trebuchet MS" w:hAnsi="Trebuchet MS" w:cs="Trebuchet MS"/>
          <w:sz w:val="31"/>
          <w:szCs w:val="31"/>
        </w:rPr>
      </w:pPr>
      <w:r w:rsidRPr="6DDF08ED">
        <w:rPr>
          <w:rFonts w:eastAsiaTheme="minorEastAsia"/>
          <w:sz w:val="24"/>
          <w:szCs w:val="24"/>
        </w:rPr>
        <w:t xml:space="preserve">EPP Program Coordinators and Program Directors including add-on (i.e. AIG) and licensure programs </w:t>
      </w:r>
    </w:p>
    <w:p w14:paraId="07F4A87E" w14:textId="5864AA92" w:rsidR="5E2FC8C9" w:rsidRDefault="5E2FC8C9" w:rsidP="6DDF08ED">
      <w:pPr>
        <w:spacing w:line="240" w:lineRule="exact"/>
        <w:ind w:left="1980"/>
        <w:rPr>
          <w:rFonts w:ascii="Trebuchet MS" w:eastAsia="Trebuchet MS" w:hAnsi="Trebuchet MS" w:cs="Trebuchet MS"/>
          <w:sz w:val="27"/>
          <w:szCs w:val="27"/>
        </w:rPr>
      </w:pPr>
      <w:r w:rsidRPr="6DDF08ED">
        <w:rPr>
          <w:rFonts w:eastAsiaTheme="minorEastAsia"/>
          <w:b/>
          <w:bCs/>
          <w:sz w:val="24"/>
          <w:szCs w:val="24"/>
        </w:rPr>
        <w:t>Faculty representative from each of the educator preparation program areas and programs components</w:t>
      </w:r>
    </w:p>
    <w:p w14:paraId="173658F8" w14:textId="28CFB0CB" w:rsidR="5E2FC8C9" w:rsidRDefault="5E2FC8C9" w:rsidP="6DDF08ED">
      <w:pPr>
        <w:spacing w:line="240" w:lineRule="exact"/>
        <w:ind w:left="1980"/>
        <w:rPr>
          <w:rFonts w:ascii="Trebuchet MS" w:eastAsia="Trebuchet MS" w:hAnsi="Trebuchet MS" w:cs="Trebuchet MS"/>
          <w:sz w:val="31"/>
          <w:szCs w:val="31"/>
        </w:rPr>
      </w:pPr>
      <w:r w:rsidRPr="6DDF08ED">
        <w:rPr>
          <w:rFonts w:eastAsiaTheme="minorEastAsia"/>
          <w:sz w:val="24"/>
          <w:szCs w:val="24"/>
        </w:rPr>
        <w:t>Dean of the Graduate School, Dean of Arts and Sciences, and the Dean of the School of Health Sciences, Associate Dean(s) of SOE</w:t>
      </w:r>
    </w:p>
    <w:p w14:paraId="2CE90D72" w14:textId="1C5B1199" w:rsidR="5E2FC8C9" w:rsidRDefault="5E2FC8C9" w:rsidP="6DDF08ED">
      <w:pPr>
        <w:spacing w:line="240" w:lineRule="exact"/>
        <w:ind w:left="1980"/>
        <w:rPr>
          <w:rFonts w:ascii="Trebuchet MS" w:eastAsia="Trebuchet MS" w:hAnsi="Trebuchet MS" w:cs="Trebuchet MS"/>
          <w:sz w:val="31"/>
          <w:szCs w:val="31"/>
        </w:rPr>
      </w:pPr>
      <w:r w:rsidRPr="6DDF08ED">
        <w:rPr>
          <w:rFonts w:eastAsiaTheme="minorEastAsia"/>
          <w:sz w:val="24"/>
          <w:szCs w:val="24"/>
        </w:rPr>
        <w:t xml:space="preserve">Student Representatives (2 </w:t>
      </w:r>
      <w:proofErr w:type="gramStart"/>
      <w:r w:rsidRPr="6DDF08ED">
        <w:rPr>
          <w:rFonts w:eastAsiaTheme="minorEastAsia"/>
          <w:sz w:val="24"/>
          <w:szCs w:val="24"/>
        </w:rPr>
        <w:t>undergraduate</w:t>
      </w:r>
      <w:proofErr w:type="gramEnd"/>
      <w:r w:rsidRPr="6DDF08ED">
        <w:rPr>
          <w:rFonts w:eastAsiaTheme="minorEastAsia"/>
          <w:sz w:val="24"/>
          <w:szCs w:val="24"/>
        </w:rPr>
        <w:t>; one graduate)</w:t>
      </w:r>
    </w:p>
    <w:p w14:paraId="4E4116C0" w14:textId="6F2C3C3F" w:rsidR="5E2FC8C9" w:rsidRDefault="5E2FC8C9" w:rsidP="6DDF08ED">
      <w:pPr>
        <w:spacing w:line="240" w:lineRule="exact"/>
        <w:ind w:left="1980"/>
        <w:rPr>
          <w:rFonts w:ascii="Trebuchet MS" w:eastAsia="Trebuchet MS" w:hAnsi="Trebuchet MS" w:cs="Trebuchet MS"/>
          <w:sz w:val="31"/>
          <w:szCs w:val="31"/>
        </w:rPr>
      </w:pPr>
      <w:r w:rsidRPr="6DDF08ED">
        <w:rPr>
          <w:rFonts w:eastAsiaTheme="minorEastAsia"/>
          <w:sz w:val="24"/>
          <w:szCs w:val="24"/>
        </w:rPr>
        <w:t>Regional School Districts Representatives (3) (current practice has been one teacher, one building administrator, one district administrator)</w:t>
      </w:r>
    </w:p>
    <w:p w14:paraId="412FB994" w14:textId="12603DA8" w:rsidR="5E2FC8C9" w:rsidRDefault="5E2FC8C9" w:rsidP="6DDF08ED">
      <w:pPr>
        <w:spacing w:line="240" w:lineRule="exact"/>
        <w:ind w:left="1980"/>
        <w:rPr>
          <w:rFonts w:ascii="Trebuchet MS" w:eastAsia="Trebuchet MS" w:hAnsi="Trebuchet MS" w:cs="Trebuchet MS"/>
          <w:sz w:val="31"/>
          <w:szCs w:val="31"/>
        </w:rPr>
      </w:pPr>
      <w:r w:rsidRPr="6DDF08ED">
        <w:rPr>
          <w:rFonts w:eastAsiaTheme="minorEastAsia"/>
          <w:sz w:val="24"/>
          <w:szCs w:val="24"/>
        </w:rPr>
        <w:t xml:space="preserve">Educator Preparation Program Staff members (administratively housed in SOE and report directly to the SOE Dean, but functions serve the entire TEP/licensure programs): Director of Assessment, Licensure Officer, Director of Accreditation, Director of Recruitment and Retention, Director of University-School Partnerships and Clinical Practice, Coordinator of Instructional Technology, and </w:t>
      </w:r>
      <w:proofErr w:type="spellStart"/>
      <w:r w:rsidRPr="6DDF08ED">
        <w:rPr>
          <w:rFonts w:eastAsiaTheme="minorEastAsia"/>
          <w:sz w:val="24"/>
          <w:szCs w:val="24"/>
        </w:rPr>
        <w:t>edTPA</w:t>
      </w:r>
      <w:proofErr w:type="spellEnd"/>
      <w:r w:rsidRPr="6DDF08ED">
        <w:rPr>
          <w:rFonts w:eastAsiaTheme="minorEastAsia"/>
          <w:sz w:val="24"/>
          <w:szCs w:val="24"/>
        </w:rPr>
        <w:t xml:space="preserve"> Coordinator  </w:t>
      </w:r>
    </w:p>
    <w:p w14:paraId="71866BD9" w14:textId="3A8BD789" w:rsidR="5E2FC8C9" w:rsidRDefault="5E2FC8C9" w:rsidP="6DDF08ED">
      <w:pPr>
        <w:spacing w:line="240" w:lineRule="exact"/>
        <w:ind w:left="1980"/>
        <w:rPr>
          <w:rFonts w:eastAsiaTheme="minorEastAsia"/>
          <w:sz w:val="24"/>
          <w:szCs w:val="24"/>
        </w:rPr>
      </w:pPr>
      <w:r w:rsidRPr="6DDF08ED">
        <w:rPr>
          <w:rFonts w:eastAsiaTheme="minorEastAsia"/>
          <w:sz w:val="24"/>
          <w:szCs w:val="24"/>
        </w:rPr>
        <w:t>No individual may vote more than once</w:t>
      </w:r>
    </w:p>
    <w:p w14:paraId="327F3374" w14:textId="473F17DC" w:rsidR="00752114" w:rsidRPr="00327C9F" w:rsidRDefault="063123E3" w:rsidP="6DDF08ED">
      <w:pPr>
        <w:pStyle w:val="ListParagraph"/>
        <w:numPr>
          <w:ilvl w:val="1"/>
          <w:numId w:val="22"/>
        </w:numPr>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b/>
          <w:bCs/>
          <w:sz w:val="24"/>
          <w:szCs w:val="24"/>
        </w:rPr>
        <w:t>Consistent Program Representation</w:t>
      </w:r>
      <w:r w:rsidR="002A561A" w:rsidRPr="6DDF08ED">
        <w:rPr>
          <w:rFonts w:ascii="Times New Roman" w:eastAsia="Times New Roman" w:hAnsi="Times New Roman" w:cs="Times New Roman"/>
          <w:sz w:val="24"/>
          <w:szCs w:val="24"/>
        </w:rPr>
        <w:t xml:space="preserve"> P</w:t>
      </w:r>
      <w:r w:rsidR="00C01260" w:rsidRPr="6DDF08ED">
        <w:rPr>
          <w:rFonts w:ascii="Times New Roman" w:eastAsia="Times New Roman" w:hAnsi="Times New Roman" w:cs="Times New Roman"/>
          <w:sz w:val="24"/>
          <w:szCs w:val="24"/>
        </w:rPr>
        <w:t>roposal</w:t>
      </w:r>
      <w:r w:rsidR="002A561A" w:rsidRPr="6DDF08ED">
        <w:rPr>
          <w:rFonts w:ascii="Times New Roman" w:eastAsia="Times New Roman" w:hAnsi="Times New Roman" w:cs="Times New Roman"/>
          <w:sz w:val="24"/>
          <w:szCs w:val="24"/>
        </w:rPr>
        <w:t xml:space="preserve"> brought forward by </w:t>
      </w:r>
      <w:r w:rsidR="00C01260" w:rsidRPr="6DDF08ED">
        <w:rPr>
          <w:rFonts w:ascii="Times New Roman" w:eastAsia="Times New Roman" w:hAnsi="Times New Roman" w:cs="Times New Roman"/>
          <w:sz w:val="24"/>
          <w:szCs w:val="24"/>
        </w:rPr>
        <w:t>the Policy SC</w:t>
      </w:r>
      <w:r w:rsidR="002A561A" w:rsidRPr="6DDF08ED">
        <w:rPr>
          <w:rFonts w:ascii="Times New Roman" w:eastAsia="Times New Roman" w:hAnsi="Times New Roman" w:cs="Times New Roman"/>
          <w:sz w:val="24"/>
          <w:szCs w:val="24"/>
        </w:rPr>
        <w:t xml:space="preserve"> Olivia </w:t>
      </w:r>
      <w:r w:rsidR="003D7AB8" w:rsidRPr="6DDF08ED">
        <w:rPr>
          <w:rFonts w:ascii="Times New Roman" w:eastAsia="Times New Roman" w:hAnsi="Times New Roman" w:cs="Times New Roman"/>
          <w:sz w:val="24"/>
          <w:szCs w:val="24"/>
        </w:rPr>
        <w:t xml:space="preserve">Oxendine </w:t>
      </w:r>
      <w:r w:rsidR="002A561A" w:rsidRPr="6DDF08ED">
        <w:rPr>
          <w:rFonts w:ascii="Times New Roman" w:eastAsia="Times New Roman" w:hAnsi="Times New Roman" w:cs="Times New Roman"/>
          <w:sz w:val="24"/>
          <w:szCs w:val="24"/>
        </w:rPr>
        <w:t>2</w:t>
      </w:r>
      <w:r w:rsidR="00752114" w:rsidRPr="6DDF08ED">
        <w:rPr>
          <w:rFonts w:ascii="Times New Roman" w:eastAsia="Times New Roman" w:hAnsi="Times New Roman" w:cs="Times New Roman"/>
          <w:sz w:val="24"/>
          <w:szCs w:val="24"/>
          <w:vertAlign w:val="superscript"/>
        </w:rPr>
        <w:t>nd</w:t>
      </w:r>
      <w:r w:rsidR="003D7AB8" w:rsidRPr="6DDF08ED">
        <w:rPr>
          <w:rFonts w:ascii="Times New Roman" w:eastAsia="Times New Roman" w:hAnsi="Times New Roman" w:cs="Times New Roman"/>
          <w:sz w:val="24"/>
          <w:szCs w:val="24"/>
          <w:vertAlign w:val="superscript"/>
        </w:rPr>
        <w:t xml:space="preserve"> </w:t>
      </w:r>
      <w:r w:rsidR="003D7AB8" w:rsidRPr="6DDF08ED">
        <w:rPr>
          <w:rFonts w:ascii="Times New Roman" w:eastAsia="Times New Roman" w:hAnsi="Times New Roman" w:cs="Times New Roman"/>
          <w:sz w:val="24"/>
          <w:szCs w:val="24"/>
        </w:rPr>
        <w:t xml:space="preserve">- </w:t>
      </w:r>
      <w:r w:rsidR="00752114" w:rsidRPr="6DDF08ED">
        <w:rPr>
          <w:rFonts w:ascii="Times New Roman" w:eastAsia="Times New Roman" w:hAnsi="Times New Roman" w:cs="Times New Roman"/>
          <w:sz w:val="24"/>
          <w:szCs w:val="24"/>
        </w:rPr>
        <w:t>motion passes unanimously.</w:t>
      </w:r>
      <w:r w:rsidR="002A561A" w:rsidRPr="6DDF08ED">
        <w:rPr>
          <w:rFonts w:ascii="Times New Roman" w:eastAsia="Times New Roman" w:hAnsi="Times New Roman" w:cs="Times New Roman"/>
          <w:sz w:val="24"/>
          <w:szCs w:val="24"/>
        </w:rPr>
        <w:t xml:space="preserve"> </w:t>
      </w:r>
      <w:r w:rsidR="00752114" w:rsidRPr="6DDF08ED">
        <w:rPr>
          <w:rFonts w:ascii="Times New Roman" w:eastAsia="Times New Roman" w:hAnsi="Times New Roman" w:cs="Times New Roman"/>
          <w:sz w:val="24"/>
          <w:szCs w:val="24"/>
        </w:rPr>
        <w:t xml:space="preserve">Olivia suggested a change in language from will to may (friendly amendment).  Cecilia’s question about Program Coordinator/Director may not address all issues in a dual role (for example Mary K.)  Serina suggested this proposal for PC/PD.  Cecilia said we need to revisit the discussion.  Voted on the proposal as is. </w:t>
      </w:r>
    </w:p>
    <w:p w14:paraId="4F7926FD" w14:textId="08A4EE5B" w:rsidR="525C1514" w:rsidRDefault="525C1514" w:rsidP="6DDF08ED">
      <w:pPr>
        <w:spacing w:line="240" w:lineRule="exact"/>
        <w:ind w:left="1440"/>
        <w:rPr>
          <w:rFonts w:ascii="Trebuchet MS" w:eastAsia="Trebuchet MS" w:hAnsi="Trebuchet MS" w:cs="Trebuchet MS"/>
          <w:sz w:val="37"/>
          <w:szCs w:val="37"/>
        </w:rPr>
      </w:pPr>
      <w:r w:rsidRPr="6DDF08ED">
        <w:rPr>
          <w:rFonts w:eastAsiaTheme="minorEastAsia"/>
          <w:sz w:val="24"/>
          <w:szCs w:val="24"/>
        </w:rPr>
        <w:t xml:space="preserve">The Teacher Education Committee requires a faculty representative from </w:t>
      </w:r>
      <w:r w:rsidRPr="6DDF08ED">
        <w:rPr>
          <w:rFonts w:eastAsiaTheme="minorEastAsia"/>
          <w:i/>
          <w:iCs/>
          <w:sz w:val="24"/>
          <w:szCs w:val="24"/>
        </w:rPr>
        <w:t>each</w:t>
      </w:r>
      <w:r w:rsidRPr="6DDF08ED">
        <w:rPr>
          <w:rFonts w:eastAsiaTheme="minorEastAsia"/>
          <w:sz w:val="24"/>
          <w:szCs w:val="24"/>
        </w:rPr>
        <w:t xml:space="preserve"> of the educator preparation program licensure areas and programs components (graduate, undergraduate, or add-on)</w:t>
      </w:r>
    </w:p>
    <w:p w14:paraId="080ABA41" w14:textId="6513F167" w:rsidR="525C1514" w:rsidRDefault="525C1514" w:rsidP="6DDF08ED">
      <w:pPr>
        <w:spacing w:line="240" w:lineRule="exact"/>
        <w:ind w:left="2160"/>
        <w:rPr>
          <w:rFonts w:ascii="Trebuchet MS" w:eastAsia="Trebuchet MS" w:hAnsi="Trebuchet MS" w:cs="Trebuchet MS"/>
          <w:sz w:val="27"/>
          <w:szCs w:val="27"/>
        </w:rPr>
      </w:pPr>
      <w:r w:rsidRPr="6DDF08ED">
        <w:rPr>
          <w:rFonts w:eastAsiaTheme="minorEastAsia"/>
          <w:sz w:val="24"/>
          <w:szCs w:val="24"/>
        </w:rPr>
        <w:t xml:space="preserve">Current practice has allowed the elimination of a program vote by consolidating positions, in contradiction to EPP policy requiring a representative for </w:t>
      </w:r>
      <w:r w:rsidRPr="6DDF08ED">
        <w:rPr>
          <w:rFonts w:eastAsiaTheme="minorEastAsia"/>
          <w:i/>
          <w:iCs/>
          <w:sz w:val="24"/>
          <w:szCs w:val="24"/>
        </w:rPr>
        <w:t>every</w:t>
      </w:r>
      <w:r w:rsidRPr="6DDF08ED">
        <w:rPr>
          <w:rFonts w:eastAsiaTheme="minorEastAsia"/>
          <w:sz w:val="24"/>
          <w:szCs w:val="24"/>
        </w:rPr>
        <w:t xml:space="preserve"> licensure area.</w:t>
      </w:r>
    </w:p>
    <w:p w14:paraId="66691DFE" w14:textId="0E1896FD" w:rsidR="525C1514" w:rsidRDefault="525C1514" w:rsidP="6DDF08ED">
      <w:pPr>
        <w:spacing w:line="240" w:lineRule="exact"/>
        <w:ind w:left="1440"/>
        <w:rPr>
          <w:rFonts w:ascii="Trebuchet MS" w:eastAsia="Trebuchet MS" w:hAnsi="Trebuchet MS" w:cs="Trebuchet MS"/>
          <w:sz w:val="37"/>
          <w:szCs w:val="37"/>
        </w:rPr>
      </w:pPr>
      <w:r w:rsidRPr="6DDF08ED">
        <w:rPr>
          <w:rFonts w:eastAsiaTheme="minorEastAsia"/>
          <w:sz w:val="24"/>
          <w:szCs w:val="24"/>
        </w:rPr>
        <w:t xml:space="preserve">If a faculty member serves a dual role as both program coordinator and director, the respective Department chair may nominate a designee to represent one of the two program areas. The Dean/Director of EPP and Provost would then appoint this additional representative to TEC for the academic year. This designee is required to serve on TEC and relevant subcommittee(s). </w:t>
      </w:r>
    </w:p>
    <w:p w14:paraId="1697A7FD" w14:textId="3B9C7FA7" w:rsidR="525C1514" w:rsidRDefault="525C1514" w:rsidP="6DDF08ED">
      <w:pPr>
        <w:spacing w:line="240" w:lineRule="exact"/>
        <w:ind w:left="2160"/>
        <w:rPr>
          <w:rFonts w:ascii="Trebuchet MS" w:eastAsia="Trebuchet MS" w:hAnsi="Trebuchet MS" w:cs="Trebuchet MS"/>
          <w:sz w:val="29"/>
          <w:szCs w:val="29"/>
        </w:rPr>
      </w:pPr>
      <w:r w:rsidRPr="6DDF08ED">
        <w:rPr>
          <w:rFonts w:eastAsiaTheme="minorEastAsia"/>
          <w:sz w:val="24"/>
          <w:szCs w:val="24"/>
        </w:rPr>
        <w:lastRenderedPageBreak/>
        <w:t>An appointed designee does not have to meet licensure expectations in order to serve on TEC</w:t>
      </w:r>
    </w:p>
    <w:p w14:paraId="06808E0A" w14:textId="13E2E7E2" w:rsidR="525C1514" w:rsidRDefault="525C1514" w:rsidP="6DDF08ED">
      <w:pPr>
        <w:spacing w:line="240" w:lineRule="exact"/>
        <w:ind w:left="2160"/>
        <w:rPr>
          <w:rFonts w:ascii="Trebuchet MS" w:eastAsia="Trebuchet MS" w:hAnsi="Trebuchet MS" w:cs="Trebuchet MS"/>
          <w:sz w:val="29"/>
          <w:szCs w:val="29"/>
        </w:rPr>
      </w:pPr>
      <w:r w:rsidRPr="6DDF08ED">
        <w:rPr>
          <w:rFonts w:eastAsiaTheme="minorEastAsia"/>
          <w:sz w:val="24"/>
          <w:szCs w:val="24"/>
        </w:rPr>
        <w:t xml:space="preserve">It is strongly recommended that the Department Chair, in consultation with the current Program Coordinator/Director, will nominate a designee to the Dean/Director of the EPP. </w:t>
      </w:r>
    </w:p>
    <w:p w14:paraId="79A6DC7D" w14:textId="758A3978" w:rsidR="525C1514" w:rsidRDefault="525C1514" w:rsidP="6DDF08ED">
      <w:pPr>
        <w:spacing w:line="240" w:lineRule="exact"/>
        <w:ind w:left="1440"/>
        <w:rPr>
          <w:rFonts w:eastAsiaTheme="minorEastAsia"/>
          <w:i/>
          <w:iCs/>
          <w:sz w:val="24"/>
          <w:szCs w:val="24"/>
        </w:rPr>
      </w:pPr>
      <w:r w:rsidRPr="6DDF08ED">
        <w:rPr>
          <w:rFonts w:eastAsiaTheme="minorEastAsia"/>
          <w:i/>
          <w:iCs/>
          <w:sz w:val="24"/>
          <w:szCs w:val="24"/>
        </w:rPr>
        <w:t>Effective/Implementation date Fall 2020</w:t>
      </w:r>
    </w:p>
    <w:p w14:paraId="6F362152" w14:textId="4641E17F" w:rsidR="063123E3" w:rsidRPr="00327C9F" w:rsidRDefault="063123E3" w:rsidP="6DDF08ED">
      <w:pPr>
        <w:pStyle w:val="ListParagraph"/>
        <w:numPr>
          <w:ilvl w:val="1"/>
          <w:numId w:val="22"/>
        </w:numPr>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b/>
          <w:bCs/>
          <w:sz w:val="24"/>
          <w:szCs w:val="24"/>
        </w:rPr>
        <w:t>Role of the Dean and Director of EPP</w:t>
      </w:r>
      <w:r w:rsidR="00752114" w:rsidRPr="6DDF08ED">
        <w:rPr>
          <w:rFonts w:ascii="Times New Roman" w:eastAsia="Times New Roman" w:hAnsi="Times New Roman" w:cs="Times New Roman"/>
          <w:sz w:val="24"/>
          <w:szCs w:val="24"/>
        </w:rPr>
        <w:t xml:space="preserve"> </w:t>
      </w:r>
      <w:r w:rsidR="00C01260" w:rsidRPr="6DDF08ED">
        <w:rPr>
          <w:rFonts w:ascii="Times New Roman" w:eastAsia="Times New Roman" w:hAnsi="Times New Roman" w:cs="Times New Roman"/>
          <w:sz w:val="24"/>
          <w:szCs w:val="24"/>
        </w:rPr>
        <w:t xml:space="preserve">Proposal brought </w:t>
      </w:r>
      <w:r w:rsidR="00752114" w:rsidRPr="6DDF08ED">
        <w:rPr>
          <w:rFonts w:ascii="Times New Roman" w:eastAsia="Times New Roman" w:hAnsi="Times New Roman" w:cs="Times New Roman"/>
          <w:sz w:val="24"/>
          <w:szCs w:val="24"/>
        </w:rPr>
        <w:t>forward by the Policy SC</w:t>
      </w:r>
      <w:r w:rsidR="003D7AB8" w:rsidRPr="6DDF08ED">
        <w:rPr>
          <w:rFonts w:ascii="Times New Roman" w:eastAsia="Times New Roman" w:hAnsi="Times New Roman" w:cs="Times New Roman"/>
          <w:sz w:val="24"/>
          <w:szCs w:val="24"/>
        </w:rPr>
        <w:t xml:space="preserve"> </w:t>
      </w:r>
      <w:r w:rsidR="00C01260" w:rsidRPr="6DDF08ED">
        <w:rPr>
          <w:rFonts w:ascii="Times New Roman" w:eastAsia="Times New Roman" w:hAnsi="Times New Roman" w:cs="Times New Roman"/>
          <w:sz w:val="24"/>
          <w:szCs w:val="24"/>
        </w:rPr>
        <w:t>Kim</w:t>
      </w:r>
      <w:r w:rsidR="003D7AB8" w:rsidRPr="6DDF08ED">
        <w:rPr>
          <w:rFonts w:ascii="Times New Roman" w:eastAsia="Times New Roman" w:hAnsi="Times New Roman" w:cs="Times New Roman"/>
          <w:sz w:val="24"/>
          <w:szCs w:val="24"/>
        </w:rPr>
        <w:t xml:space="preserve"> Sellers</w:t>
      </w:r>
      <w:r w:rsidR="00C01260" w:rsidRPr="6DDF08ED">
        <w:rPr>
          <w:rFonts w:ascii="Times New Roman" w:eastAsia="Times New Roman" w:hAnsi="Times New Roman" w:cs="Times New Roman"/>
          <w:sz w:val="24"/>
          <w:szCs w:val="24"/>
        </w:rPr>
        <w:t xml:space="preserve"> </w:t>
      </w:r>
      <w:r w:rsidR="003D7AB8" w:rsidRPr="6DDF08ED">
        <w:rPr>
          <w:rFonts w:ascii="Times New Roman" w:eastAsia="Times New Roman" w:hAnsi="Times New Roman" w:cs="Times New Roman"/>
          <w:sz w:val="24"/>
          <w:szCs w:val="24"/>
        </w:rPr>
        <w:t>2</w:t>
      </w:r>
      <w:r w:rsidR="003D7AB8" w:rsidRPr="6DDF08ED">
        <w:rPr>
          <w:rFonts w:ascii="Times New Roman" w:eastAsia="Times New Roman" w:hAnsi="Times New Roman" w:cs="Times New Roman"/>
          <w:sz w:val="24"/>
          <w:szCs w:val="24"/>
          <w:vertAlign w:val="superscript"/>
        </w:rPr>
        <w:t>nd</w:t>
      </w:r>
      <w:r w:rsidR="003D7AB8" w:rsidRPr="6DDF08ED">
        <w:rPr>
          <w:rFonts w:ascii="Times New Roman" w:eastAsia="Times New Roman" w:hAnsi="Times New Roman" w:cs="Times New Roman"/>
          <w:sz w:val="24"/>
          <w:szCs w:val="24"/>
        </w:rPr>
        <w:t xml:space="preserve"> - </w:t>
      </w:r>
      <w:r w:rsidR="00C01260" w:rsidRPr="6DDF08ED">
        <w:rPr>
          <w:rFonts w:ascii="Times New Roman" w:eastAsia="Times New Roman" w:hAnsi="Times New Roman" w:cs="Times New Roman"/>
          <w:sz w:val="24"/>
          <w:szCs w:val="24"/>
        </w:rPr>
        <w:t xml:space="preserve">motion passes unanimously. </w:t>
      </w:r>
    </w:p>
    <w:p w14:paraId="63C89598" w14:textId="0DA2A97E" w:rsidR="2144CA98" w:rsidRDefault="2144CA98" w:rsidP="6DDF08ED">
      <w:pPr>
        <w:ind w:left="1980"/>
        <w:rPr>
          <w:rFonts w:ascii="Trebuchet MS" w:eastAsia="Trebuchet MS" w:hAnsi="Trebuchet MS" w:cs="Trebuchet MS"/>
          <w:sz w:val="37"/>
          <w:szCs w:val="37"/>
        </w:rPr>
      </w:pPr>
      <w:r w:rsidRPr="6DDF08ED">
        <w:rPr>
          <w:rFonts w:eastAsiaTheme="minorEastAsia"/>
          <w:sz w:val="24"/>
          <w:szCs w:val="24"/>
        </w:rPr>
        <w:t>The Dean of the School of Education serves as the Director the Educator Preparation Program and administers and chairs the Teacher Education Committee (TEC)</w:t>
      </w:r>
    </w:p>
    <w:p w14:paraId="65A959A5" w14:textId="7C746D11" w:rsidR="2144CA98" w:rsidRDefault="2144CA98" w:rsidP="6DDF08ED">
      <w:pPr>
        <w:spacing w:line="240" w:lineRule="exact"/>
        <w:ind w:left="1980"/>
        <w:rPr>
          <w:rFonts w:ascii="Trebuchet MS" w:eastAsia="Trebuchet MS" w:hAnsi="Trebuchet MS" w:cs="Trebuchet MS"/>
          <w:sz w:val="37"/>
          <w:szCs w:val="37"/>
        </w:rPr>
      </w:pPr>
      <w:r w:rsidRPr="6DDF08ED">
        <w:rPr>
          <w:rFonts w:eastAsiaTheme="minorEastAsia"/>
          <w:sz w:val="24"/>
          <w:szCs w:val="24"/>
        </w:rPr>
        <w:t xml:space="preserve">The Dean/Director of EPP represents the Educator Preparation Program communicates with campus administration, deans and campus community. </w:t>
      </w:r>
    </w:p>
    <w:p w14:paraId="0658F1CF" w14:textId="7B68D07B" w:rsidR="2144CA98" w:rsidRDefault="2144CA98" w:rsidP="6DDF08ED">
      <w:pPr>
        <w:spacing w:line="240" w:lineRule="exact"/>
        <w:ind w:left="1980"/>
        <w:rPr>
          <w:rFonts w:ascii="Trebuchet MS" w:eastAsia="Trebuchet MS" w:hAnsi="Trebuchet MS" w:cs="Trebuchet MS"/>
          <w:sz w:val="37"/>
          <w:szCs w:val="37"/>
        </w:rPr>
      </w:pPr>
      <w:r w:rsidRPr="6DDF08ED">
        <w:rPr>
          <w:rFonts w:eastAsiaTheme="minorEastAsia"/>
          <w:sz w:val="24"/>
          <w:szCs w:val="24"/>
        </w:rPr>
        <w:t xml:space="preserve">The Dean/Director of EPP advocates on behalf of the Educator Preparation Program (Campus-wide unit). </w:t>
      </w:r>
    </w:p>
    <w:p w14:paraId="3E734F08" w14:textId="4E460F32" w:rsidR="2144CA98" w:rsidRDefault="2144CA98" w:rsidP="6DDF08ED">
      <w:pPr>
        <w:spacing w:line="240" w:lineRule="exact"/>
        <w:ind w:left="1980"/>
        <w:rPr>
          <w:rFonts w:ascii="Trebuchet MS" w:eastAsia="Trebuchet MS" w:hAnsi="Trebuchet MS" w:cs="Trebuchet MS"/>
          <w:sz w:val="37"/>
          <w:szCs w:val="37"/>
        </w:rPr>
      </w:pPr>
      <w:r w:rsidRPr="6DDF08ED">
        <w:rPr>
          <w:rFonts w:eastAsiaTheme="minorEastAsia"/>
          <w:sz w:val="24"/>
          <w:szCs w:val="24"/>
        </w:rPr>
        <w:t>The Dean/Director of EPP serves as the representative for the Educator Preparation Program to attend meetings for the Faculty Senate, the Graduate Council, and other pertinent entities on and off campus</w:t>
      </w:r>
    </w:p>
    <w:p w14:paraId="5DFF2D93" w14:textId="73A34DF8" w:rsidR="2144CA98" w:rsidRDefault="2144CA98" w:rsidP="6DDF08ED">
      <w:pPr>
        <w:spacing w:line="240" w:lineRule="exact"/>
        <w:ind w:left="1980"/>
        <w:rPr>
          <w:rFonts w:eastAsiaTheme="minorEastAsia"/>
          <w:sz w:val="24"/>
          <w:szCs w:val="24"/>
        </w:rPr>
      </w:pPr>
      <w:r w:rsidRPr="6DDF08ED">
        <w:rPr>
          <w:rFonts w:eastAsiaTheme="minorEastAsia"/>
          <w:sz w:val="24"/>
          <w:szCs w:val="24"/>
        </w:rPr>
        <w:t>The Dean/Director of EPP appoints sub-committee chairs to the Teacher Education Committee</w:t>
      </w:r>
    </w:p>
    <w:p w14:paraId="7A740EDF" w14:textId="4B277050" w:rsidR="063123E3" w:rsidRPr="00327C9F" w:rsidRDefault="063123E3" w:rsidP="6DDF08ED">
      <w:pPr>
        <w:pStyle w:val="ListParagraph"/>
        <w:numPr>
          <w:ilvl w:val="1"/>
          <w:numId w:val="22"/>
        </w:numPr>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b/>
          <w:bCs/>
          <w:sz w:val="24"/>
          <w:szCs w:val="24"/>
        </w:rPr>
        <w:t>Chairing the Teacher Education Committee</w:t>
      </w:r>
      <w:r w:rsidR="00752114" w:rsidRPr="6DDF08ED">
        <w:rPr>
          <w:rFonts w:ascii="Times New Roman" w:eastAsia="Times New Roman" w:hAnsi="Times New Roman" w:cs="Times New Roman"/>
          <w:sz w:val="24"/>
          <w:szCs w:val="24"/>
        </w:rPr>
        <w:t xml:space="preserve"> </w:t>
      </w:r>
      <w:r w:rsidR="00C01260" w:rsidRPr="6DDF08ED">
        <w:rPr>
          <w:rFonts w:ascii="Times New Roman" w:eastAsia="Times New Roman" w:hAnsi="Times New Roman" w:cs="Times New Roman"/>
          <w:sz w:val="24"/>
          <w:szCs w:val="24"/>
        </w:rPr>
        <w:t xml:space="preserve">Proposal brought </w:t>
      </w:r>
      <w:r w:rsidR="00752114" w:rsidRPr="6DDF08ED">
        <w:rPr>
          <w:rFonts w:ascii="Times New Roman" w:eastAsia="Times New Roman" w:hAnsi="Times New Roman" w:cs="Times New Roman"/>
          <w:sz w:val="24"/>
          <w:szCs w:val="24"/>
        </w:rPr>
        <w:t>forward by the Policy SC</w:t>
      </w:r>
      <w:r w:rsidR="003D7AB8" w:rsidRPr="6DDF08ED">
        <w:rPr>
          <w:rFonts w:ascii="Times New Roman" w:eastAsia="Times New Roman" w:hAnsi="Times New Roman" w:cs="Times New Roman"/>
          <w:sz w:val="24"/>
          <w:szCs w:val="24"/>
        </w:rPr>
        <w:t xml:space="preserve">, Rita </w:t>
      </w:r>
      <w:proofErr w:type="spellStart"/>
      <w:r w:rsidR="003D7AB8" w:rsidRPr="6DDF08ED">
        <w:rPr>
          <w:rFonts w:ascii="Times New Roman" w:eastAsia="Times New Roman" w:hAnsi="Times New Roman" w:cs="Times New Roman"/>
          <w:sz w:val="24"/>
          <w:szCs w:val="24"/>
        </w:rPr>
        <w:t>Hagevik</w:t>
      </w:r>
      <w:proofErr w:type="spellEnd"/>
      <w:r w:rsidR="003D7AB8" w:rsidRPr="6DDF08ED">
        <w:rPr>
          <w:rFonts w:ascii="Times New Roman" w:eastAsia="Times New Roman" w:hAnsi="Times New Roman" w:cs="Times New Roman"/>
          <w:sz w:val="24"/>
          <w:szCs w:val="24"/>
        </w:rPr>
        <w:t xml:space="preserve"> 2</w:t>
      </w:r>
      <w:r w:rsidR="003D7AB8" w:rsidRPr="6DDF08ED">
        <w:rPr>
          <w:rFonts w:ascii="Times New Roman" w:eastAsia="Times New Roman" w:hAnsi="Times New Roman" w:cs="Times New Roman"/>
          <w:sz w:val="24"/>
          <w:szCs w:val="24"/>
          <w:vertAlign w:val="superscript"/>
        </w:rPr>
        <w:t>nd</w:t>
      </w:r>
      <w:r w:rsidR="003D7AB8" w:rsidRPr="6DDF08ED">
        <w:rPr>
          <w:rFonts w:ascii="Times New Roman" w:eastAsia="Times New Roman" w:hAnsi="Times New Roman" w:cs="Times New Roman"/>
          <w:sz w:val="24"/>
          <w:szCs w:val="24"/>
        </w:rPr>
        <w:t xml:space="preserve"> </w:t>
      </w:r>
      <w:proofErr w:type="gramStart"/>
      <w:r w:rsidR="003D7AB8" w:rsidRPr="6DDF08ED">
        <w:rPr>
          <w:rFonts w:ascii="Times New Roman" w:eastAsia="Times New Roman" w:hAnsi="Times New Roman" w:cs="Times New Roman"/>
          <w:sz w:val="24"/>
          <w:szCs w:val="24"/>
        </w:rPr>
        <w:t xml:space="preserve">- </w:t>
      </w:r>
      <w:r w:rsidR="00C01260" w:rsidRPr="6DDF08ED">
        <w:rPr>
          <w:rFonts w:ascii="Times New Roman" w:eastAsia="Times New Roman" w:hAnsi="Times New Roman" w:cs="Times New Roman"/>
          <w:sz w:val="24"/>
          <w:szCs w:val="24"/>
        </w:rPr>
        <w:t xml:space="preserve"> motions</w:t>
      </w:r>
      <w:proofErr w:type="gramEnd"/>
      <w:r w:rsidR="00C01260" w:rsidRPr="6DDF08ED">
        <w:rPr>
          <w:rFonts w:ascii="Times New Roman" w:eastAsia="Times New Roman" w:hAnsi="Times New Roman" w:cs="Times New Roman"/>
          <w:sz w:val="24"/>
          <w:szCs w:val="24"/>
        </w:rPr>
        <w:t xml:space="preserve"> passes unanimously.  Suggestion to merge the first two bullets on the slide and </w:t>
      </w:r>
      <w:r w:rsidR="003D7AB8" w:rsidRPr="6DDF08ED">
        <w:rPr>
          <w:rFonts w:ascii="Times New Roman" w:eastAsia="Times New Roman" w:hAnsi="Times New Roman" w:cs="Times New Roman"/>
          <w:sz w:val="24"/>
          <w:szCs w:val="24"/>
        </w:rPr>
        <w:t xml:space="preserve">change language </w:t>
      </w:r>
      <w:r w:rsidR="00C01260" w:rsidRPr="6DDF08ED">
        <w:rPr>
          <w:rFonts w:ascii="Times New Roman" w:eastAsia="Times New Roman" w:hAnsi="Times New Roman" w:cs="Times New Roman"/>
          <w:sz w:val="24"/>
          <w:szCs w:val="24"/>
        </w:rPr>
        <w:t xml:space="preserve">“bears sole responsibility”.  </w:t>
      </w:r>
    </w:p>
    <w:p w14:paraId="500AC143" w14:textId="79CBBC9B" w:rsidR="43B4D314" w:rsidRDefault="43B4D314" w:rsidP="6DDF08ED">
      <w:pPr>
        <w:ind w:left="1980"/>
        <w:rPr>
          <w:rFonts w:ascii="Trebuchet MS" w:eastAsia="Trebuchet MS" w:hAnsi="Trebuchet MS" w:cs="Trebuchet MS"/>
          <w:sz w:val="44"/>
          <w:szCs w:val="44"/>
        </w:rPr>
      </w:pPr>
      <w:r w:rsidRPr="6DDF08ED">
        <w:rPr>
          <w:rFonts w:eastAsiaTheme="minorEastAsia"/>
          <w:sz w:val="24"/>
          <w:szCs w:val="24"/>
        </w:rPr>
        <w:t>The Dean/Director of EPP shall serve as the Chair of the Teacher Education Committee and bears sole responsibility for chairing and directing the Teacher Education Committee.</w:t>
      </w:r>
    </w:p>
    <w:p w14:paraId="638FEC06" w14:textId="3073BD1F" w:rsidR="43B4D314" w:rsidRDefault="43B4D314" w:rsidP="6DDF08ED">
      <w:pPr>
        <w:spacing w:line="240" w:lineRule="exact"/>
        <w:ind w:left="1980"/>
        <w:rPr>
          <w:rFonts w:ascii="Trebuchet MS" w:eastAsia="Trebuchet MS" w:hAnsi="Trebuchet MS" w:cs="Trebuchet MS"/>
          <w:sz w:val="44"/>
          <w:szCs w:val="44"/>
        </w:rPr>
      </w:pPr>
      <w:r w:rsidRPr="6DDF08ED">
        <w:rPr>
          <w:rFonts w:eastAsiaTheme="minorEastAsia"/>
          <w:sz w:val="24"/>
          <w:szCs w:val="24"/>
        </w:rPr>
        <w:t xml:space="preserve">In this role, the Dean/Director of EPP administers the creation and distribution of the TEC agendas and minutes. </w:t>
      </w:r>
    </w:p>
    <w:p w14:paraId="4F53C6B0" w14:textId="7CA972A2" w:rsidR="43B4D314" w:rsidRDefault="43B4D314" w:rsidP="6DDF08ED">
      <w:pPr>
        <w:spacing w:line="240" w:lineRule="exact"/>
        <w:ind w:left="1980"/>
        <w:rPr>
          <w:rFonts w:ascii="Trebuchet MS" w:eastAsia="Trebuchet MS" w:hAnsi="Trebuchet MS" w:cs="Trebuchet MS"/>
          <w:sz w:val="44"/>
          <w:szCs w:val="44"/>
        </w:rPr>
      </w:pPr>
      <w:r w:rsidRPr="6DDF08ED">
        <w:rPr>
          <w:rFonts w:eastAsiaTheme="minorEastAsia"/>
          <w:sz w:val="24"/>
          <w:szCs w:val="24"/>
        </w:rPr>
        <w:t>The Chair of the TEC follows and enforces Robert’s Rules of Order at all TEC meetings.</w:t>
      </w:r>
    </w:p>
    <w:p w14:paraId="3124834C" w14:textId="678F1FB8" w:rsidR="43B4D314" w:rsidRDefault="43B4D314" w:rsidP="6DDF08ED">
      <w:pPr>
        <w:spacing w:line="240" w:lineRule="exact"/>
        <w:ind w:left="1980"/>
        <w:rPr>
          <w:rFonts w:eastAsiaTheme="minorEastAsia"/>
          <w:sz w:val="24"/>
          <w:szCs w:val="24"/>
        </w:rPr>
      </w:pPr>
      <w:r w:rsidRPr="6DDF08ED">
        <w:rPr>
          <w:rFonts w:eastAsiaTheme="minorEastAsia"/>
          <w:sz w:val="24"/>
          <w:szCs w:val="24"/>
        </w:rPr>
        <w:t>The Dean/Director of the EPP shall ensure that proper protocol is followed in the creation of the agenda, including routing of agenda items to appropriate sub-committees.</w:t>
      </w:r>
    </w:p>
    <w:p w14:paraId="7E1D77D1" w14:textId="269C4C99" w:rsidR="063123E3" w:rsidRPr="00327C9F" w:rsidRDefault="4ACD8384" w:rsidP="6DDF08ED">
      <w:pPr>
        <w:pStyle w:val="ListParagraph"/>
        <w:numPr>
          <w:ilvl w:val="1"/>
          <w:numId w:val="22"/>
        </w:numPr>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b/>
          <w:bCs/>
          <w:sz w:val="24"/>
          <w:szCs w:val="24"/>
        </w:rPr>
        <w:t>Subcommittee</w:t>
      </w:r>
      <w:r w:rsidR="063123E3" w:rsidRPr="6DDF08ED">
        <w:rPr>
          <w:rFonts w:ascii="Times New Roman" w:eastAsia="Times New Roman" w:hAnsi="Times New Roman" w:cs="Times New Roman"/>
          <w:b/>
          <w:bCs/>
          <w:sz w:val="24"/>
          <w:szCs w:val="24"/>
        </w:rPr>
        <w:t xml:space="preserve"> membership</w:t>
      </w:r>
      <w:r w:rsidR="00752114" w:rsidRPr="6DDF08ED">
        <w:rPr>
          <w:rFonts w:ascii="Times New Roman" w:eastAsia="Times New Roman" w:hAnsi="Times New Roman" w:cs="Times New Roman"/>
          <w:sz w:val="24"/>
          <w:szCs w:val="24"/>
        </w:rPr>
        <w:t xml:space="preserve"> </w:t>
      </w:r>
      <w:r w:rsidR="00C01260" w:rsidRPr="6DDF08ED">
        <w:rPr>
          <w:rFonts w:ascii="Times New Roman" w:eastAsia="Times New Roman" w:hAnsi="Times New Roman" w:cs="Times New Roman"/>
          <w:sz w:val="24"/>
          <w:szCs w:val="24"/>
        </w:rPr>
        <w:t>Proposal b</w:t>
      </w:r>
      <w:r w:rsidR="00752114" w:rsidRPr="6DDF08ED">
        <w:rPr>
          <w:rFonts w:ascii="Times New Roman" w:eastAsia="Times New Roman" w:hAnsi="Times New Roman" w:cs="Times New Roman"/>
          <w:sz w:val="24"/>
          <w:szCs w:val="24"/>
        </w:rPr>
        <w:t>rought forward by the Policy SC</w:t>
      </w:r>
      <w:r w:rsidR="003D7AB8" w:rsidRPr="6DDF08ED">
        <w:rPr>
          <w:rFonts w:ascii="Times New Roman" w:eastAsia="Times New Roman" w:hAnsi="Times New Roman" w:cs="Times New Roman"/>
          <w:sz w:val="24"/>
          <w:szCs w:val="24"/>
        </w:rPr>
        <w:t xml:space="preserve">, </w:t>
      </w:r>
      <w:r w:rsidR="00C01260" w:rsidRPr="6DDF08ED">
        <w:rPr>
          <w:rFonts w:ascii="Times New Roman" w:eastAsia="Times New Roman" w:hAnsi="Times New Roman" w:cs="Times New Roman"/>
          <w:sz w:val="24"/>
          <w:szCs w:val="24"/>
        </w:rPr>
        <w:t xml:space="preserve">Cecilia </w:t>
      </w:r>
      <w:r w:rsidR="003D7AB8" w:rsidRPr="6DDF08ED">
        <w:rPr>
          <w:rFonts w:ascii="Times New Roman" w:eastAsia="Times New Roman" w:hAnsi="Times New Roman" w:cs="Times New Roman"/>
          <w:sz w:val="24"/>
          <w:szCs w:val="24"/>
        </w:rPr>
        <w:t xml:space="preserve">Lara </w:t>
      </w:r>
      <w:r w:rsidR="00C01260" w:rsidRPr="6DDF08ED">
        <w:rPr>
          <w:rFonts w:ascii="Times New Roman" w:eastAsia="Times New Roman" w:hAnsi="Times New Roman" w:cs="Times New Roman"/>
          <w:sz w:val="24"/>
          <w:szCs w:val="24"/>
        </w:rPr>
        <w:t>2</w:t>
      </w:r>
      <w:r w:rsidR="00C01260" w:rsidRPr="6DDF08ED">
        <w:rPr>
          <w:rFonts w:ascii="Times New Roman" w:eastAsia="Times New Roman" w:hAnsi="Times New Roman" w:cs="Times New Roman"/>
          <w:sz w:val="24"/>
          <w:szCs w:val="24"/>
          <w:vertAlign w:val="superscript"/>
        </w:rPr>
        <w:t>nd</w:t>
      </w:r>
      <w:r w:rsidR="003D7AB8" w:rsidRPr="6DDF08ED">
        <w:rPr>
          <w:rFonts w:ascii="Times New Roman" w:eastAsia="Times New Roman" w:hAnsi="Times New Roman" w:cs="Times New Roman"/>
          <w:sz w:val="24"/>
          <w:szCs w:val="24"/>
        </w:rPr>
        <w:t xml:space="preserve"> - </w:t>
      </w:r>
      <w:r w:rsidR="00AD3FA4" w:rsidRPr="6DDF08ED">
        <w:rPr>
          <w:rFonts w:ascii="Times New Roman" w:eastAsia="Times New Roman" w:hAnsi="Times New Roman" w:cs="Times New Roman"/>
          <w:sz w:val="24"/>
          <w:szCs w:val="24"/>
        </w:rPr>
        <w:t xml:space="preserve">motion passes unanimously.  </w:t>
      </w:r>
      <w:r w:rsidR="00C01260" w:rsidRPr="6DDF08ED">
        <w:rPr>
          <w:rFonts w:ascii="Times New Roman" w:eastAsia="Times New Roman" w:hAnsi="Times New Roman" w:cs="Times New Roman"/>
          <w:sz w:val="24"/>
          <w:szCs w:val="24"/>
        </w:rPr>
        <w:t>Rita question sounds like we are formalizing SC</w:t>
      </w:r>
      <w:r w:rsidR="003D7AB8" w:rsidRPr="6DDF08ED">
        <w:rPr>
          <w:rFonts w:ascii="Times New Roman" w:eastAsia="Times New Roman" w:hAnsi="Times New Roman" w:cs="Times New Roman"/>
          <w:sz w:val="24"/>
          <w:szCs w:val="24"/>
        </w:rPr>
        <w:t>?</w:t>
      </w:r>
      <w:r w:rsidR="00C01260" w:rsidRPr="6DDF08ED">
        <w:rPr>
          <w:rFonts w:ascii="Times New Roman" w:eastAsia="Times New Roman" w:hAnsi="Times New Roman" w:cs="Times New Roman"/>
          <w:sz w:val="24"/>
          <w:szCs w:val="24"/>
        </w:rPr>
        <w:t xml:space="preserve">  Is there a system in place where SC have shared drives to have </w:t>
      </w:r>
      <w:r w:rsidR="00D61C90" w:rsidRPr="6DDF08ED">
        <w:rPr>
          <w:rFonts w:ascii="Times New Roman" w:eastAsia="Times New Roman" w:hAnsi="Times New Roman" w:cs="Times New Roman"/>
          <w:sz w:val="24"/>
          <w:szCs w:val="24"/>
        </w:rPr>
        <w:t>access?</w:t>
      </w:r>
      <w:r w:rsidR="00C01260" w:rsidRPr="6DDF08ED">
        <w:rPr>
          <w:rFonts w:ascii="Times New Roman" w:eastAsia="Times New Roman" w:hAnsi="Times New Roman" w:cs="Times New Roman"/>
          <w:sz w:val="24"/>
          <w:szCs w:val="24"/>
        </w:rPr>
        <w:t xml:space="preserve">  Currently there is a folder in OD with meeting materials.  Who is responsible for saving/sharing this information?  Up to the Chair to manage and maintain – may need to include a sentence in PSC narrative as how things are </w:t>
      </w:r>
      <w:r w:rsidR="00C01260" w:rsidRPr="6DDF08ED">
        <w:rPr>
          <w:rFonts w:ascii="Times New Roman" w:eastAsia="Times New Roman" w:hAnsi="Times New Roman" w:cs="Times New Roman"/>
          <w:sz w:val="24"/>
          <w:szCs w:val="24"/>
        </w:rPr>
        <w:lastRenderedPageBreak/>
        <w:t xml:space="preserve">tracked and shared outside people.  Every SC should share out at meeting.  Olivia called for point of order.  Items discussed were not related to proposal.  Suggestion to continue discussion at PSC meeting.  </w:t>
      </w:r>
    </w:p>
    <w:p w14:paraId="5CC9D08E" w14:textId="7528C2FE" w:rsidR="29AFADDB" w:rsidRDefault="29AFADDB" w:rsidP="6DDF08ED">
      <w:pPr>
        <w:ind w:left="1980"/>
        <w:rPr>
          <w:rFonts w:ascii="Trebuchet MS" w:eastAsia="Trebuchet MS" w:hAnsi="Trebuchet MS" w:cs="Trebuchet MS"/>
          <w:sz w:val="40"/>
          <w:szCs w:val="40"/>
        </w:rPr>
      </w:pPr>
      <w:r w:rsidRPr="6DDF08ED">
        <w:rPr>
          <w:rFonts w:eastAsiaTheme="minorEastAsia"/>
          <w:sz w:val="24"/>
          <w:szCs w:val="24"/>
        </w:rPr>
        <w:t>Subcommittee chairs must be drawn from the TEC</w:t>
      </w:r>
    </w:p>
    <w:p w14:paraId="35F9AA50" w14:textId="231708F9" w:rsidR="29AFADDB" w:rsidRDefault="29AFADDB" w:rsidP="6DDF08ED">
      <w:pPr>
        <w:spacing w:line="240" w:lineRule="exact"/>
        <w:ind w:left="1980"/>
        <w:rPr>
          <w:rFonts w:ascii="Trebuchet MS" w:eastAsia="Trebuchet MS" w:hAnsi="Trebuchet MS" w:cs="Trebuchet MS"/>
          <w:sz w:val="40"/>
          <w:szCs w:val="40"/>
        </w:rPr>
      </w:pPr>
      <w:r w:rsidRPr="6DDF08ED">
        <w:rPr>
          <w:rFonts w:eastAsiaTheme="minorEastAsia"/>
          <w:sz w:val="24"/>
          <w:szCs w:val="24"/>
        </w:rPr>
        <w:t>Subcommittee chairs cannot be SOE/EPP staff members</w:t>
      </w:r>
    </w:p>
    <w:p w14:paraId="1B8E5A0A" w14:textId="104476F2" w:rsidR="29AFADDB" w:rsidRDefault="29AFADDB" w:rsidP="6DDF08ED">
      <w:pPr>
        <w:spacing w:line="240" w:lineRule="exact"/>
        <w:ind w:left="1980"/>
        <w:rPr>
          <w:rFonts w:ascii="Trebuchet MS" w:eastAsia="Trebuchet MS" w:hAnsi="Trebuchet MS" w:cs="Trebuchet MS"/>
          <w:sz w:val="40"/>
          <w:szCs w:val="40"/>
        </w:rPr>
      </w:pPr>
      <w:r w:rsidRPr="6DDF08ED">
        <w:rPr>
          <w:rFonts w:eastAsiaTheme="minorEastAsia"/>
          <w:sz w:val="24"/>
          <w:szCs w:val="24"/>
        </w:rPr>
        <w:t xml:space="preserve">Subcommittees may recruit non-TEC members who work in the EPP, once </w:t>
      </w:r>
      <w:r w:rsidRPr="6DDF08ED">
        <w:rPr>
          <w:rFonts w:eastAsiaTheme="minorEastAsia"/>
          <w:i/>
          <w:iCs/>
          <w:sz w:val="24"/>
          <w:szCs w:val="24"/>
        </w:rPr>
        <w:t>all</w:t>
      </w:r>
      <w:r w:rsidRPr="6DDF08ED">
        <w:rPr>
          <w:rFonts w:eastAsiaTheme="minorEastAsia"/>
          <w:sz w:val="24"/>
          <w:szCs w:val="24"/>
        </w:rPr>
        <w:t xml:space="preserve"> TEC members have been assigned to a subcommittee. Subcommittee must present a written rationale for addition of non-TEC members for Dean/Director of EPP’s consideration.</w:t>
      </w:r>
    </w:p>
    <w:p w14:paraId="57EEE1D0" w14:textId="08821FAA" w:rsidR="29AFADDB" w:rsidRDefault="29AFADDB" w:rsidP="6DDF08ED">
      <w:pPr>
        <w:spacing w:line="240" w:lineRule="exact"/>
        <w:ind w:left="1980"/>
        <w:rPr>
          <w:rFonts w:ascii="Trebuchet MS" w:eastAsia="Trebuchet MS" w:hAnsi="Trebuchet MS" w:cs="Trebuchet MS"/>
          <w:sz w:val="40"/>
          <w:szCs w:val="40"/>
        </w:rPr>
      </w:pPr>
      <w:r w:rsidRPr="6DDF08ED">
        <w:rPr>
          <w:rFonts w:eastAsiaTheme="minorEastAsia"/>
          <w:sz w:val="24"/>
          <w:szCs w:val="24"/>
        </w:rPr>
        <w:t>Subcommittee members are expected to engage actively in the work of the subcommittee</w:t>
      </w:r>
    </w:p>
    <w:p w14:paraId="1774A746" w14:textId="591C9E24" w:rsidR="29AFADDB" w:rsidRDefault="29AFADDB" w:rsidP="6DDF08ED">
      <w:pPr>
        <w:spacing w:line="240" w:lineRule="exact"/>
        <w:ind w:left="1980"/>
        <w:rPr>
          <w:rFonts w:ascii="Trebuchet MS" w:eastAsia="Trebuchet MS" w:hAnsi="Trebuchet MS" w:cs="Trebuchet MS"/>
          <w:sz w:val="40"/>
          <w:szCs w:val="40"/>
        </w:rPr>
      </w:pPr>
      <w:r w:rsidRPr="6DDF08ED">
        <w:rPr>
          <w:rFonts w:eastAsiaTheme="minorEastAsia"/>
          <w:sz w:val="24"/>
          <w:szCs w:val="24"/>
        </w:rPr>
        <w:t>All subcommittee meetings are open, though a subcommittee may go into closed session if necessary.</w:t>
      </w:r>
    </w:p>
    <w:p w14:paraId="4B2A8575" w14:textId="66CD44EC" w:rsidR="29AFADDB" w:rsidRDefault="29AFADDB" w:rsidP="6DDF08ED">
      <w:pPr>
        <w:spacing w:line="240" w:lineRule="exact"/>
        <w:ind w:left="1980"/>
        <w:rPr>
          <w:rFonts w:eastAsiaTheme="minorEastAsia"/>
          <w:sz w:val="24"/>
          <w:szCs w:val="24"/>
        </w:rPr>
      </w:pPr>
      <w:r w:rsidRPr="6DDF08ED">
        <w:rPr>
          <w:rFonts w:eastAsiaTheme="minorEastAsia"/>
          <w:sz w:val="24"/>
          <w:szCs w:val="24"/>
        </w:rPr>
        <w:t>All subcommittee members are appointed by the Dean/Director of EPP by the October TEC Meeting</w:t>
      </w:r>
    </w:p>
    <w:p w14:paraId="7DFF2081" w14:textId="10369D25" w:rsidR="00F676F2" w:rsidRPr="00327C9F" w:rsidRDefault="063123E3" w:rsidP="6DDF08ED">
      <w:pPr>
        <w:pStyle w:val="ListParagraph"/>
        <w:numPr>
          <w:ilvl w:val="1"/>
          <w:numId w:val="22"/>
        </w:numPr>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b/>
          <w:bCs/>
          <w:sz w:val="24"/>
          <w:szCs w:val="24"/>
        </w:rPr>
        <w:t>TEC voting/non-voting members</w:t>
      </w:r>
      <w:r w:rsidR="00752114" w:rsidRPr="6DDF08ED">
        <w:rPr>
          <w:rFonts w:ascii="Times New Roman" w:eastAsia="Times New Roman" w:hAnsi="Times New Roman" w:cs="Times New Roman"/>
          <w:sz w:val="24"/>
          <w:szCs w:val="24"/>
        </w:rPr>
        <w:t xml:space="preserve"> </w:t>
      </w:r>
      <w:r w:rsidR="00C01260" w:rsidRPr="6DDF08ED">
        <w:rPr>
          <w:rFonts w:ascii="Times New Roman" w:eastAsia="Times New Roman" w:hAnsi="Times New Roman" w:cs="Times New Roman"/>
          <w:sz w:val="24"/>
          <w:szCs w:val="24"/>
        </w:rPr>
        <w:t>Proposal b</w:t>
      </w:r>
      <w:r w:rsidR="00752114" w:rsidRPr="6DDF08ED">
        <w:rPr>
          <w:rFonts w:ascii="Times New Roman" w:eastAsia="Times New Roman" w:hAnsi="Times New Roman" w:cs="Times New Roman"/>
          <w:sz w:val="24"/>
          <w:szCs w:val="24"/>
        </w:rPr>
        <w:t>rought forward by the Policy SC</w:t>
      </w:r>
      <w:r w:rsidR="003D7AB8" w:rsidRPr="6DDF08ED">
        <w:rPr>
          <w:rFonts w:ascii="Times New Roman" w:eastAsia="Times New Roman" w:hAnsi="Times New Roman" w:cs="Times New Roman"/>
          <w:sz w:val="24"/>
          <w:szCs w:val="24"/>
        </w:rPr>
        <w:t xml:space="preserve">, </w:t>
      </w:r>
      <w:r w:rsidR="00AD3FA4" w:rsidRPr="6DDF08ED">
        <w:rPr>
          <w:rFonts w:ascii="Times New Roman" w:eastAsia="Times New Roman" w:hAnsi="Times New Roman" w:cs="Times New Roman"/>
          <w:sz w:val="24"/>
          <w:szCs w:val="24"/>
        </w:rPr>
        <w:t>Kim</w:t>
      </w:r>
      <w:r w:rsidR="003D7AB8" w:rsidRPr="6DDF08ED">
        <w:rPr>
          <w:rFonts w:ascii="Times New Roman" w:eastAsia="Times New Roman" w:hAnsi="Times New Roman" w:cs="Times New Roman"/>
          <w:sz w:val="24"/>
          <w:szCs w:val="24"/>
        </w:rPr>
        <w:t xml:space="preserve"> Sellers</w:t>
      </w:r>
      <w:r w:rsidR="00F676F2" w:rsidRPr="6DDF08ED">
        <w:rPr>
          <w:rFonts w:ascii="Times New Roman" w:eastAsia="Times New Roman" w:hAnsi="Times New Roman" w:cs="Times New Roman"/>
          <w:sz w:val="24"/>
          <w:szCs w:val="24"/>
        </w:rPr>
        <w:t xml:space="preserve"> 2</w:t>
      </w:r>
      <w:proofErr w:type="gramStart"/>
      <w:r w:rsidR="00F676F2" w:rsidRPr="6DDF08ED">
        <w:rPr>
          <w:rFonts w:ascii="Times New Roman" w:eastAsia="Times New Roman" w:hAnsi="Times New Roman" w:cs="Times New Roman"/>
          <w:sz w:val="24"/>
          <w:szCs w:val="24"/>
        </w:rPr>
        <w:t xml:space="preserve">nd </w:t>
      </w:r>
      <w:r w:rsidR="003D7AB8" w:rsidRPr="6DDF08ED">
        <w:rPr>
          <w:rFonts w:ascii="Times New Roman" w:eastAsia="Times New Roman" w:hAnsi="Times New Roman" w:cs="Times New Roman"/>
          <w:sz w:val="24"/>
          <w:szCs w:val="24"/>
        </w:rPr>
        <w:t xml:space="preserve"> -</w:t>
      </w:r>
      <w:proofErr w:type="gramEnd"/>
      <w:r w:rsidR="003D7AB8" w:rsidRPr="6DDF08ED">
        <w:rPr>
          <w:rFonts w:ascii="Times New Roman" w:eastAsia="Times New Roman" w:hAnsi="Times New Roman" w:cs="Times New Roman"/>
          <w:sz w:val="24"/>
          <w:szCs w:val="24"/>
        </w:rPr>
        <w:t xml:space="preserve"> </w:t>
      </w:r>
      <w:r w:rsidR="00F676F2" w:rsidRPr="6DDF08ED">
        <w:rPr>
          <w:rFonts w:ascii="Times New Roman" w:eastAsia="Times New Roman" w:hAnsi="Times New Roman" w:cs="Times New Roman"/>
          <w:sz w:val="24"/>
          <w:szCs w:val="24"/>
        </w:rPr>
        <w:t>8 for voting/10 opposed/2 abstentions</w:t>
      </w:r>
    </w:p>
    <w:p w14:paraId="02B46FA2" w14:textId="5F2B5E2F" w:rsidR="00F676F2" w:rsidRPr="00327C9F" w:rsidRDefault="00F676F2" w:rsidP="6DDF08ED">
      <w:pPr>
        <w:pStyle w:val="ListParagraph"/>
        <w:ind w:left="1440"/>
        <w:rPr>
          <w:rFonts w:ascii="Times New Roman" w:eastAsia="Times New Roman" w:hAnsi="Times New Roman" w:cs="Times New Roman"/>
          <w:sz w:val="24"/>
          <w:szCs w:val="24"/>
        </w:rPr>
      </w:pPr>
    </w:p>
    <w:p w14:paraId="1DC92418" w14:textId="4D7072E4" w:rsidR="00F676F2" w:rsidRPr="00327C9F" w:rsidRDefault="00F676F2" w:rsidP="6DDF08ED">
      <w:pPr>
        <w:pStyle w:val="ListParagraph"/>
        <w:ind w:left="1440"/>
        <w:rPr>
          <w:rFonts w:ascii="Times New Roman" w:eastAsia="Times New Roman" w:hAnsi="Times New Roman" w:cs="Times New Roman"/>
          <w:sz w:val="24"/>
          <w:szCs w:val="24"/>
        </w:rPr>
      </w:pPr>
      <w:r w:rsidRPr="6DDF08ED">
        <w:rPr>
          <w:rFonts w:ascii="Times New Roman" w:eastAsia="Times New Roman" w:hAnsi="Times New Roman" w:cs="Times New Roman"/>
          <w:sz w:val="24"/>
          <w:szCs w:val="24"/>
        </w:rPr>
        <w:t xml:space="preserve">We will maintain the current practice of voting and </w:t>
      </w:r>
      <w:r w:rsidR="00D61C90" w:rsidRPr="6DDF08ED">
        <w:rPr>
          <w:rFonts w:ascii="Times New Roman" w:eastAsia="Times New Roman" w:hAnsi="Times New Roman" w:cs="Times New Roman"/>
          <w:sz w:val="24"/>
          <w:szCs w:val="24"/>
        </w:rPr>
        <w:t>non-voting</w:t>
      </w:r>
      <w:r w:rsidRPr="6DDF08ED">
        <w:rPr>
          <w:rFonts w:ascii="Times New Roman" w:eastAsia="Times New Roman" w:hAnsi="Times New Roman" w:cs="Times New Roman"/>
          <w:sz w:val="24"/>
          <w:szCs w:val="24"/>
        </w:rPr>
        <w:t xml:space="preserve"> members</w:t>
      </w:r>
    </w:p>
    <w:p w14:paraId="45DBA26B" w14:textId="4781AF28" w:rsidR="063123E3" w:rsidRPr="00327C9F" w:rsidRDefault="00AD3FA4" w:rsidP="6DDF08ED">
      <w:pPr>
        <w:ind w:left="1440"/>
        <w:rPr>
          <w:rFonts w:ascii="Times New Roman" w:eastAsia="Times New Roman" w:hAnsi="Times New Roman" w:cs="Times New Roman"/>
          <w:sz w:val="24"/>
          <w:szCs w:val="24"/>
        </w:rPr>
      </w:pPr>
      <w:r w:rsidRPr="6DDF08ED">
        <w:rPr>
          <w:rFonts w:ascii="Times New Roman" w:eastAsia="Times New Roman" w:hAnsi="Times New Roman" w:cs="Times New Roman"/>
          <w:sz w:val="24"/>
          <w:szCs w:val="24"/>
        </w:rPr>
        <w:t>Joe clear program definition what is the purpose of the folks on the right need a vote?</w:t>
      </w:r>
      <w:r w:rsidR="00F676F2" w:rsidRPr="6DDF08ED">
        <w:rPr>
          <w:rFonts w:ascii="Times New Roman" w:eastAsia="Times New Roman" w:hAnsi="Times New Roman" w:cs="Times New Roman"/>
          <w:sz w:val="24"/>
          <w:szCs w:val="24"/>
        </w:rPr>
        <w:t xml:space="preserve"> Serina clear separation of powers think about form and function.  Those on the right executive branch implement the power of all staff already wield voice and power and cross over and vote creates a dynamic.  Jose everyone is valued, if you are on the right this is in policy not value of who you are.  </w:t>
      </w:r>
      <w:r w:rsidRPr="6DDF08ED">
        <w:rPr>
          <w:rFonts w:ascii="Times New Roman" w:eastAsia="Times New Roman" w:hAnsi="Times New Roman" w:cs="Times New Roman"/>
          <w:sz w:val="24"/>
          <w:szCs w:val="24"/>
        </w:rPr>
        <w:t xml:space="preserve">  </w:t>
      </w:r>
    </w:p>
    <w:tbl>
      <w:tblPr>
        <w:tblStyle w:val="TableGrid"/>
        <w:tblW w:w="0" w:type="auto"/>
        <w:tblInd w:w="1440" w:type="dxa"/>
        <w:tblLayout w:type="fixed"/>
        <w:tblLook w:val="06A0" w:firstRow="1" w:lastRow="0" w:firstColumn="1" w:lastColumn="0" w:noHBand="1" w:noVBand="1"/>
      </w:tblPr>
      <w:tblGrid>
        <w:gridCol w:w="4680"/>
        <w:gridCol w:w="4680"/>
      </w:tblGrid>
      <w:tr w:rsidR="6DDF08ED" w14:paraId="7CC21FF1" w14:textId="77777777" w:rsidTr="6DDF08ED">
        <w:tc>
          <w:tcPr>
            <w:tcW w:w="4680" w:type="dxa"/>
          </w:tcPr>
          <w:p w14:paraId="270E91DE" w14:textId="3D50A174" w:rsidR="36D41AFB" w:rsidRDefault="36D41AFB" w:rsidP="6DDF08ED">
            <w:pPr>
              <w:rPr>
                <w:rFonts w:ascii="Times New Roman" w:eastAsia="Times New Roman" w:hAnsi="Times New Roman" w:cs="Times New Roman"/>
                <w:sz w:val="24"/>
                <w:szCs w:val="24"/>
              </w:rPr>
            </w:pPr>
            <w:r w:rsidRPr="6DDF08ED">
              <w:rPr>
                <w:rFonts w:ascii="Times New Roman" w:eastAsia="Times New Roman" w:hAnsi="Times New Roman" w:cs="Times New Roman"/>
                <w:sz w:val="24"/>
                <w:szCs w:val="24"/>
              </w:rPr>
              <w:t>Voting</w:t>
            </w:r>
            <w:r w:rsidR="3F76973A" w:rsidRPr="6DDF08ED">
              <w:rPr>
                <w:rFonts w:ascii="Times New Roman" w:eastAsia="Times New Roman" w:hAnsi="Times New Roman" w:cs="Times New Roman"/>
                <w:sz w:val="24"/>
                <w:szCs w:val="24"/>
              </w:rPr>
              <w:t xml:space="preserve"> TEC members</w:t>
            </w:r>
          </w:p>
        </w:tc>
        <w:tc>
          <w:tcPr>
            <w:tcW w:w="4680" w:type="dxa"/>
          </w:tcPr>
          <w:p w14:paraId="158A8811" w14:textId="1E413D29" w:rsidR="36D41AFB" w:rsidRDefault="36D41AFB" w:rsidP="6DDF08ED">
            <w:pPr>
              <w:rPr>
                <w:rFonts w:ascii="Times New Roman" w:eastAsia="Times New Roman" w:hAnsi="Times New Roman" w:cs="Times New Roman"/>
                <w:sz w:val="24"/>
                <w:szCs w:val="24"/>
              </w:rPr>
            </w:pPr>
            <w:r w:rsidRPr="6DDF08ED">
              <w:rPr>
                <w:rFonts w:ascii="Times New Roman" w:eastAsia="Times New Roman" w:hAnsi="Times New Roman" w:cs="Times New Roman"/>
                <w:sz w:val="24"/>
                <w:szCs w:val="24"/>
              </w:rPr>
              <w:t>Non-voting</w:t>
            </w:r>
            <w:r w:rsidR="110FA9B9" w:rsidRPr="6DDF08ED">
              <w:rPr>
                <w:rFonts w:ascii="Times New Roman" w:eastAsia="Times New Roman" w:hAnsi="Times New Roman" w:cs="Times New Roman"/>
                <w:sz w:val="24"/>
                <w:szCs w:val="24"/>
              </w:rPr>
              <w:t xml:space="preserve"> TEC members</w:t>
            </w:r>
          </w:p>
        </w:tc>
      </w:tr>
      <w:tr w:rsidR="6DDF08ED" w14:paraId="1AF4E8D3" w14:textId="77777777" w:rsidTr="6DDF08ED">
        <w:tc>
          <w:tcPr>
            <w:tcW w:w="4680" w:type="dxa"/>
          </w:tcPr>
          <w:p w14:paraId="7F04A3BF" w14:textId="7A9F87E5" w:rsidR="36D41AFB" w:rsidRDefault="36D41AFB" w:rsidP="6DDF08ED">
            <w:pPr>
              <w:spacing w:line="240" w:lineRule="exact"/>
              <w:rPr>
                <w:rFonts w:eastAsiaTheme="minorEastAsia"/>
                <w:sz w:val="24"/>
                <w:szCs w:val="24"/>
              </w:rPr>
            </w:pPr>
            <w:r w:rsidRPr="6DDF08ED">
              <w:rPr>
                <w:rFonts w:eastAsiaTheme="minorEastAsia"/>
                <w:sz w:val="24"/>
                <w:szCs w:val="24"/>
              </w:rPr>
              <w:t>Dean of the School of Education</w:t>
            </w:r>
          </w:p>
          <w:p w14:paraId="58D47F3F" w14:textId="74FE323B" w:rsidR="36D41AFB" w:rsidRDefault="36D41AFB" w:rsidP="6DDF08ED">
            <w:pPr>
              <w:spacing w:line="240" w:lineRule="exact"/>
              <w:rPr>
                <w:rFonts w:eastAsiaTheme="minorEastAsia"/>
                <w:sz w:val="24"/>
                <w:szCs w:val="24"/>
              </w:rPr>
            </w:pPr>
            <w:r w:rsidRPr="6DDF08ED">
              <w:rPr>
                <w:rFonts w:eastAsiaTheme="minorEastAsia"/>
                <w:sz w:val="24"/>
                <w:szCs w:val="24"/>
              </w:rPr>
              <w:t>Program Coordinators (including Add-on Licensure Programs)</w:t>
            </w:r>
          </w:p>
          <w:p w14:paraId="114DE8A0" w14:textId="3311E65E" w:rsidR="36D41AFB" w:rsidRDefault="36D41AFB" w:rsidP="6DDF08ED">
            <w:pPr>
              <w:spacing w:line="240" w:lineRule="exact"/>
              <w:rPr>
                <w:rFonts w:eastAsiaTheme="minorEastAsia"/>
                <w:sz w:val="24"/>
                <w:szCs w:val="24"/>
              </w:rPr>
            </w:pPr>
            <w:r w:rsidRPr="6DDF08ED">
              <w:rPr>
                <w:rFonts w:eastAsiaTheme="minorEastAsia"/>
                <w:sz w:val="24"/>
                <w:szCs w:val="24"/>
              </w:rPr>
              <w:t>Program Directors (including Add-on Licensure Programs)</w:t>
            </w:r>
          </w:p>
          <w:p w14:paraId="74E308D3" w14:textId="674293B7" w:rsidR="36D41AFB" w:rsidRDefault="36D41AFB" w:rsidP="6DDF08ED">
            <w:pPr>
              <w:spacing w:line="240" w:lineRule="exact"/>
              <w:rPr>
                <w:rFonts w:eastAsiaTheme="minorEastAsia"/>
                <w:sz w:val="24"/>
                <w:szCs w:val="24"/>
              </w:rPr>
            </w:pPr>
            <w:r w:rsidRPr="6DDF08ED">
              <w:rPr>
                <w:rFonts w:eastAsiaTheme="minorEastAsia"/>
                <w:sz w:val="24"/>
                <w:szCs w:val="24"/>
              </w:rPr>
              <w:t>Deans of the Graduate School, Arts &amp; Sciences, Health Sciences</w:t>
            </w:r>
          </w:p>
          <w:p w14:paraId="6E9BCD47" w14:textId="2D4314A8" w:rsidR="36D41AFB" w:rsidRDefault="36D41AFB" w:rsidP="6DDF08ED">
            <w:pPr>
              <w:spacing w:line="240" w:lineRule="exact"/>
              <w:rPr>
                <w:rFonts w:eastAsiaTheme="minorEastAsia"/>
                <w:sz w:val="24"/>
                <w:szCs w:val="24"/>
              </w:rPr>
            </w:pPr>
            <w:r w:rsidRPr="6DDF08ED">
              <w:rPr>
                <w:rFonts w:eastAsiaTheme="minorEastAsia"/>
                <w:sz w:val="24"/>
                <w:szCs w:val="24"/>
              </w:rPr>
              <w:t>Program Designee when appointed (if change approved)</w:t>
            </w:r>
          </w:p>
          <w:p w14:paraId="4F5E0939" w14:textId="1E39FD2C" w:rsidR="36D41AFB" w:rsidRDefault="36D41AFB" w:rsidP="6DDF08ED">
            <w:pPr>
              <w:spacing w:line="240" w:lineRule="exact"/>
              <w:rPr>
                <w:rFonts w:eastAsiaTheme="minorEastAsia"/>
                <w:sz w:val="24"/>
                <w:szCs w:val="24"/>
              </w:rPr>
            </w:pPr>
            <w:r w:rsidRPr="6DDF08ED">
              <w:rPr>
                <w:rFonts w:eastAsiaTheme="minorEastAsia"/>
                <w:sz w:val="24"/>
                <w:szCs w:val="24"/>
              </w:rPr>
              <w:t>Student Representatives</w:t>
            </w:r>
          </w:p>
          <w:p w14:paraId="4B6437D9" w14:textId="3CE8F599" w:rsidR="36D41AFB" w:rsidRDefault="36D41AFB" w:rsidP="6DDF08ED">
            <w:pPr>
              <w:spacing w:line="240" w:lineRule="exact"/>
              <w:rPr>
                <w:rFonts w:eastAsiaTheme="minorEastAsia"/>
                <w:sz w:val="24"/>
                <w:szCs w:val="24"/>
              </w:rPr>
            </w:pPr>
            <w:r w:rsidRPr="6DDF08ED">
              <w:rPr>
                <w:rFonts w:eastAsiaTheme="minorEastAsia"/>
                <w:sz w:val="24"/>
                <w:szCs w:val="24"/>
              </w:rPr>
              <w:t>School District (LEA) Representatives</w:t>
            </w:r>
          </w:p>
        </w:tc>
        <w:tc>
          <w:tcPr>
            <w:tcW w:w="4680" w:type="dxa"/>
          </w:tcPr>
          <w:p w14:paraId="7B1B4210" w14:textId="62630D0B" w:rsidR="36D41AFB" w:rsidRDefault="36D41AFB" w:rsidP="6DDF08ED">
            <w:pPr>
              <w:spacing w:line="240" w:lineRule="exact"/>
              <w:rPr>
                <w:rFonts w:eastAsiaTheme="minorEastAsia"/>
                <w:sz w:val="24"/>
                <w:szCs w:val="24"/>
              </w:rPr>
            </w:pPr>
            <w:r w:rsidRPr="6DDF08ED">
              <w:rPr>
                <w:rFonts w:eastAsiaTheme="minorEastAsia"/>
                <w:sz w:val="24"/>
                <w:szCs w:val="24"/>
              </w:rPr>
              <w:t>Associate Dean(s)</w:t>
            </w:r>
          </w:p>
          <w:p w14:paraId="15052509" w14:textId="5DFD1FC4" w:rsidR="36D41AFB" w:rsidRDefault="36D41AFB" w:rsidP="6DDF08ED">
            <w:pPr>
              <w:spacing w:line="240" w:lineRule="exact"/>
              <w:rPr>
                <w:rFonts w:eastAsiaTheme="minorEastAsia"/>
                <w:sz w:val="24"/>
                <w:szCs w:val="24"/>
              </w:rPr>
            </w:pPr>
            <w:r w:rsidRPr="6DDF08ED">
              <w:rPr>
                <w:rFonts w:eastAsiaTheme="minorEastAsia"/>
                <w:sz w:val="24"/>
                <w:szCs w:val="24"/>
              </w:rPr>
              <w:t>Director of Assessment</w:t>
            </w:r>
          </w:p>
          <w:p w14:paraId="7226C564" w14:textId="40A472C9" w:rsidR="36D41AFB" w:rsidRDefault="36D41AFB" w:rsidP="6DDF08ED">
            <w:pPr>
              <w:spacing w:line="240" w:lineRule="exact"/>
              <w:rPr>
                <w:rFonts w:eastAsiaTheme="minorEastAsia"/>
                <w:sz w:val="24"/>
                <w:szCs w:val="24"/>
              </w:rPr>
            </w:pPr>
            <w:proofErr w:type="spellStart"/>
            <w:r w:rsidRPr="6DDF08ED">
              <w:rPr>
                <w:rFonts w:eastAsiaTheme="minorEastAsia"/>
                <w:sz w:val="24"/>
                <w:szCs w:val="24"/>
              </w:rPr>
              <w:t>edTPA</w:t>
            </w:r>
            <w:proofErr w:type="spellEnd"/>
            <w:r w:rsidRPr="6DDF08ED">
              <w:rPr>
                <w:rFonts w:eastAsiaTheme="minorEastAsia"/>
                <w:sz w:val="24"/>
                <w:szCs w:val="24"/>
              </w:rPr>
              <w:t xml:space="preserve"> Coordinator </w:t>
            </w:r>
          </w:p>
          <w:p w14:paraId="0C944744" w14:textId="44AAECD8" w:rsidR="36D41AFB" w:rsidRDefault="36D41AFB" w:rsidP="6DDF08ED">
            <w:pPr>
              <w:spacing w:line="240" w:lineRule="exact"/>
              <w:rPr>
                <w:rFonts w:eastAsiaTheme="minorEastAsia"/>
                <w:sz w:val="24"/>
                <w:szCs w:val="24"/>
              </w:rPr>
            </w:pPr>
            <w:r w:rsidRPr="6DDF08ED">
              <w:rPr>
                <w:rFonts w:eastAsiaTheme="minorEastAsia"/>
                <w:sz w:val="24"/>
                <w:szCs w:val="24"/>
              </w:rPr>
              <w:t>Director of Accreditation</w:t>
            </w:r>
          </w:p>
          <w:p w14:paraId="42FF2495" w14:textId="406A1789" w:rsidR="36D41AFB" w:rsidRDefault="36D41AFB" w:rsidP="6DDF08ED">
            <w:pPr>
              <w:spacing w:line="240" w:lineRule="exact"/>
              <w:rPr>
                <w:rFonts w:eastAsiaTheme="minorEastAsia"/>
                <w:sz w:val="24"/>
                <w:szCs w:val="24"/>
              </w:rPr>
            </w:pPr>
            <w:r w:rsidRPr="6DDF08ED">
              <w:rPr>
                <w:rFonts w:eastAsiaTheme="minorEastAsia"/>
                <w:sz w:val="24"/>
                <w:szCs w:val="24"/>
              </w:rPr>
              <w:t>Director of Recruitment and Retention</w:t>
            </w:r>
          </w:p>
          <w:p w14:paraId="134CBACB" w14:textId="3E21C41D" w:rsidR="36D41AFB" w:rsidRDefault="36D41AFB" w:rsidP="6DDF08ED">
            <w:pPr>
              <w:spacing w:line="240" w:lineRule="exact"/>
              <w:rPr>
                <w:rFonts w:eastAsiaTheme="minorEastAsia"/>
                <w:sz w:val="24"/>
                <w:szCs w:val="24"/>
              </w:rPr>
            </w:pPr>
            <w:r w:rsidRPr="6DDF08ED">
              <w:rPr>
                <w:rFonts w:eastAsiaTheme="minorEastAsia"/>
                <w:sz w:val="24"/>
                <w:szCs w:val="24"/>
              </w:rPr>
              <w:t>Director of University-School Partnerships and Clinical Practice</w:t>
            </w:r>
          </w:p>
          <w:p w14:paraId="28A76799" w14:textId="37EF7C11" w:rsidR="36D41AFB" w:rsidRDefault="36D41AFB" w:rsidP="6DDF08ED">
            <w:pPr>
              <w:spacing w:line="240" w:lineRule="exact"/>
              <w:rPr>
                <w:rFonts w:eastAsiaTheme="minorEastAsia"/>
                <w:sz w:val="24"/>
                <w:szCs w:val="24"/>
              </w:rPr>
            </w:pPr>
            <w:r w:rsidRPr="6DDF08ED">
              <w:rPr>
                <w:rFonts w:eastAsiaTheme="minorEastAsia"/>
                <w:sz w:val="24"/>
                <w:szCs w:val="24"/>
              </w:rPr>
              <w:t>Licensure Officer</w:t>
            </w:r>
          </w:p>
          <w:p w14:paraId="13C8B500" w14:textId="567FEF6E" w:rsidR="36D41AFB" w:rsidRDefault="36D41AFB" w:rsidP="6DDF08ED">
            <w:pPr>
              <w:spacing w:line="240" w:lineRule="exact"/>
              <w:rPr>
                <w:rFonts w:eastAsiaTheme="minorEastAsia"/>
                <w:sz w:val="24"/>
                <w:szCs w:val="24"/>
              </w:rPr>
            </w:pPr>
            <w:r w:rsidRPr="6DDF08ED">
              <w:rPr>
                <w:rFonts w:eastAsiaTheme="minorEastAsia"/>
                <w:sz w:val="24"/>
                <w:szCs w:val="24"/>
              </w:rPr>
              <w:t>Coordinator of Instructional Technology</w:t>
            </w:r>
          </w:p>
        </w:tc>
      </w:tr>
    </w:tbl>
    <w:p w14:paraId="37CBA724" w14:textId="25E2FB3F" w:rsidR="00327C9F" w:rsidRPr="00327C9F" w:rsidRDefault="063123E3" w:rsidP="6DDF08ED">
      <w:pPr>
        <w:pStyle w:val="ListParagraph"/>
        <w:numPr>
          <w:ilvl w:val="1"/>
          <w:numId w:val="22"/>
        </w:numPr>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b/>
          <w:bCs/>
          <w:sz w:val="24"/>
          <w:szCs w:val="24"/>
        </w:rPr>
        <w:t>Timeline – procedures for items coming before the TEC</w:t>
      </w:r>
      <w:r w:rsidR="00752114" w:rsidRPr="6DDF08ED">
        <w:rPr>
          <w:rFonts w:ascii="Times New Roman" w:eastAsia="Times New Roman" w:hAnsi="Times New Roman" w:cs="Times New Roman"/>
          <w:sz w:val="24"/>
          <w:szCs w:val="24"/>
        </w:rPr>
        <w:t xml:space="preserve"> </w:t>
      </w:r>
      <w:r w:rsidR="00C01260" w:rsidRPr="6DDF08ED">
        <w:rPr>
          <w:rFonts w:ascii="Times New Roman" w:eastAsia="Times New Roman" w:hAnsi="Times New Roman" w:cs="Times New Roman"/>
          <w:sz w:val="24"/>
          <w:szCs w:val="24"/>
        </w:rPr>
        <w:t xml:space="preserve">Proposal brought </w:t>
      </w:r>
      <w:r w:rsidR="00752114" w:rsidRPr="6DDF08ED">
        <w:rPr>
          <w:rFonts w:ascii="Times New Roman" w:eastAsia="Times New Roman" w:hAnsi="Times New Roman" w:cs="Times New Roman"/>
          <w:sz w:val="24"/>
          <w:szCs w:val="24"/>
        </w:rPr>
        <w:t>forward by the Policy SC</w:t>
      </w:r>
      <w:r w:rsidR="003D7AB8" w:rsidRPr="6DDF08ED">
        <w:rPr>
          <w:rFonts w:ascii="Times New Roman" w:eastAsia="Times New Roman" w:hAnsi="Times New Roman" w:cs="Times New Roman"/>
          <w:sz w:val="24"/>
          <w:szCs w:val="24"/>
        </w:rPr>
        <w:t xml:space="preserve">, </w:t>
      </w:r>
      <w:r w:rsidR="00F676F2" w:rsidRPr="6DDF08ED">
        <w:rPr>
          <w:rFonts w:ascii="Times New Roman" w:eastAsia="Times New Roman" w:hAnsi="Times New Roman" w:cs="Times New Roman"/>
          <w:sz w:val="24"/>
          <w:szCs w:val="24"/>
        </w:rPr>
        <w:t>Rita</w:t>
      </w:r>
      <w:r w:rsidR="003D7AB8" w:rsidRPr="6DDF08ED">
        <w:rPr>
          <w:rFonts w:ascii="Times New Roman" w:eastAsia="Times New Roman" w:hAnsi="Times New Roman" w:cs="Times New Roman"/>
          <w:sz w:val="24"/>
          <w:szCs w:val="24"/>
        </w:rPr>
        <w:t xml:space="preserve"> </w:t>
      </w:r>
      <w:proofErr w:type="spellStart"/>
      <w:r w:rsidR="003D7AB8" w:rsidRPr="6DDF08ED">
        <w:rPr>
          <w:rFonts w:ascii="Times New Roman" w:eastAsia="Times New Roman" w:hAnsi="Times New Roman" w:cs="Times New Roman"/>
          <w:sz w:val="24"/>
          <w:szCs w:val="24"/>
        </w:rPr>
        <w:t>Hagevik</w:t>
      </w:r>
      <w:proofErr w:type="spellEnd"/>
      <w:r w:rsidR="003D7AB8" w:rsidRPr="6DDF08ED">
        <w:rPr>
          <w:rFonts w:ascii="Times New Roman" w:eastAsia="Times New Roman" w:hAnsi="Times New Roman" w:cs="Times New Roman"/>
          <w:sz w:val="24"/>
          <w:szCs w:val="24"/>
        </w:rPr>
        <w:t xml:space="preserve"> 2nd</w:t>
      </w:r>
      <w:r w:rsidR="00327C9F" w:rsidRPr="6DDF08ED">
        <w:rPr>
          <w:rFonts w:ascii="Times New Roman" w:eastAsia="Times New Roman" w:hAnsi="Times New Roman" w:cs="Times New Roman"/>
          <w:sz w:val="24"/>
          <w:szCs w:val="24"/>
        </w:rPr>
        <w:t xml:space="preserve">.  All in favor </w:t>
      </w:r>
      <w:r w:rsidR="003D7AB8" w:rsidRPr="6DDF08ED">
        <w:rPr>
          <w:rFonts w:ascii="Times New Roman" w:eastAsia="Times New Roman" w:hAnsi="Times New Roman" w:cs="Times New Roman"/>
          <w:sz w:val="24"/>
          <w:szCs w:val="24"/>
        </w:rPr>
        <w:t xml:space="preserve">- </w:t>
      </w:r>
      <w:r w:rsidR="00327C9F" w:rsidRPr="6DDF08ED">
        <w:rPr>
          <w:rFonts w:ascii="Times New Roman" w:eastAsia="Times New Roman" w:hAnsi="Times New Roman" w:cs="Times New Roman"/>
          <w:sz w:val="24"/>
          <w:szCs w:val="24"/>
        </w:rPr>
        <w:t>Kim</w:t>
      </w:r>
      <w:r w:rsidR="003D7AB8" w:rsidRPr="6DDF08ED">
        <w:rPr>
          <w:rFonts w:ascii="Times New Roman" w:eastAsia="Times New Roman" w:hAnsi="Times New Roman" w:cs="Times New Roman"/>
          <w:sz w:val="24"/>
          <w:szCs w:val="24"/>
        </w:rPr>
        <w:t xml:space="preserve"> Sellers</w:t>
      </w:r>
      <w:r w:rsidR="00327C9F" w:rsidRPr="6DDF08ED">
        <w:rPr>
          <w:rFonts w:ascii="Times New Roman" w:eastAsia="Times New Roman" w:hAnsi="Times New Roman" w:cs="Times New Roman"/>
          <w:sz w:val="24"/>
          <w:szCs w:val="24"/>
        </w:rPr>
        <w:t xml:space="preserve"> abstained.</w:t>
      </w:r>
    </w:p>
    <w:p w14:paraId="53CA6A81" w14:textId="77777777" w:rsidR="00327C9F" w:rsidRPr="00327C9F" w:rsidRDefault="00327C9F" w:rsidP="6DDF08ED">
      <w:pPr>
        <w:pStyle w:val="ListParagraph"/>
        <w:ind w:left="1440"/>
        <w:rPr>
          <w:rFonts w:ascii="Times New Roman" w:eastAsia="Times New Roman" w:hAnsi="Times New Roman" w:cs="Times New Roman"/>
          <w:sz w:val="24"/>
          <w:szCs w:val="24"/>
        </w:rPr>
      </w:pPr>
    </w:p>
    <w:p w14:paraId="42C33B24" w14:textId="2EFAF773" w:rsidR="063123E3" w:rsidRPr="00327C9F" w:rsidRDefault="00F676F2" w:rsidP="6DDF08ED">
      <w:pPr>
        <w:pStyle w:val="ListParagraph"/>
        <w:ind w:left="1440"/>
        <w:rPr>
          <w:rFonts w:ascii="Times New Roman" w:eastAsia="Times New Roman" w:hAnsi="Times New Roman" w:cs="Times New Roman"/>
          <w:sz w:val="24"/>
          <w:szCs w:val="24"/>
        </w:rPr>
      </w:pPr>
      <w:r w:rsidRPr="6DDF08ED">
        <w:rPr>
          <w:rFonts w:ascii="Times New Roman" w:eastAsia="Times New Roman" w:hAnsi="Times New Roman" w:cs="Times New Roman"/>
          <w:sz w:val="24"/>
          <w:szCs w:val="24"/>
        </w:rPr>
        <w:t>Rita</w:t>
      </w:r>
      <w:r w:rsidR="00327C9F" w:rsidRPr="6DDF08ED">
        <w:rPr>
          <w:rFonts w:ascii="Times New Roman" w:eastAsia="Times New Roman" w:hAnsi="Times New Roman" w:cs="Times New Roman"/>
          <w:sz w:val="24"/>
          <w:szCs w:val="24"/>
        </w:rPr>
        <w:t xml:space="preserve">, </w:t>
      </w:r>
      <w:r w:rsidRPr="6DDF08ED">
        <w:rPr>
          <w:rFonts w:ascii="Times New Roman" w:eastAsia="Times New Roman" w:hAnsi="Times New Roman" w:cs="Times New Roman"/>
          <w:sz w:val="24"/>
          <w:szCs w:val="24"/>
        </w:rPr>
        <w:t xml:space="preserve">discussion need to have a process for folks to see what is going on…TEC members can keep abreast of agendas and minutes through…want process to be transparent.  </w:t>
      </w:r>
      <w:r w:rsidR="00327C9F" w:rsidRPr="6DDF08ED">
        <w:rPr>
          <w:rFonts w:ascii="Times New Roman" w:eastAsia="Times New Roman" w:hAnsi="Times New Roman" w:cs="Times New Roman"/>
          <w:sz w:val="24"/>
          <w:szCs w:val="24"/>
        </w:rPr>
        <w:t xml:space="preserve">Make sure minutes, agendas, sign in sheets in terms of transparency. </w:t>
      </w:r>
      <w:r w:rsidR="00327C9F" w:rsidRPr="6DDF08ED">
        <w:rPr>
          <w:rFonts w:ascii="Times New Roman" w:eastAsia="Times New Roman" w:hAnsi="Times New Roman" w:cs="Times New Roman"/>
          <w:sz w:val="24"/>
          <w:szCs w:val="24"/>
        </w:rPr>
        <w:lastRenderedPageBreak/>
        <w:t xml:space="preserve">Olivia the SC should drive the work of the Agenda.  Serina this is a step toward transparency – if we follow the format the information will have gone through 3 meetings.   </w:t>
      </w:r>
    </w:p>
    <w:p w14:paraId="7AED0628" w14:textId="20D5B41B" w:rsidR="4F431B33" w:rsidRDefault="4F431B33" w:rsidP="6DDF08ED">
      <w:pPr>
        <w:spacing w:line="240" w:lineRule="exact"/>
        <w:ind w:left="1440"/>
        <w:rPr>
          <w:rFonts w:ascii="Trebuchet MS" w:eastAsia="Trebuchet MS" w:hAnsi="Trebuchet MS" w:cs="Trebuchet MS"/>
          <w:sz w:val="35"/>
          <w:szCs w:val="35"/>
        </w:rPr>
      </w:pPr>
      <w:r w:rsidRPr="6DDF08ED">
        <w:rPr>
          <w:rFonts w:eastAsiaTheme="minorEastAsia"/>
          <w:sz w:val="24"/>
          <w:szCs w:val="24"/>
        </w:rPr>
        <w:t xml:space="preserve">TEC member, Sub-committee may bring items to the TEC under one of the following </w:t>
      </w:r>
      <w:proofErr w:type="gramStart"/>
      <w:r w:rsidRPr="6DDF08ED">
        <w:rPr>
          <w:rFonts w:eastAsiaTheme="minorEastAsia"/>
          <w:sz w:val="24"/>
          <w:szCs w:val="24"/>
        </w:rPr>
        <w:t>categories;</w:t>
      </w:r>
      <w:proofErr w:type="gramEnd"/>
      <w:r w:rsidRPr="6DDF08ED">
        <w:rPr>
          <w:rFonts w:eastAsiaTheme="minorEastAsia"/>
          <w:sz w:val="24"/>
          <w:szCs w:val="24"/>
        </w:rPr>
        <w:t xml:space="preserve"> Curriculum/Program changes may go straight to action/vote</w:t>
      </w:r>
    </w:p>
    <w:p w14:paraId="4E74F854" w14:textId="3EF6A4EF" w:rsidR="4F431B33" w:rsidRDefault="4F431B33" w:rsidP="6DDF08ED">
      <w:pPr>
        <w:spacing w:line="240" w:lineRule="exact"/>
        <w:ind w:left="2160"/>
        <w:rPr>
          <w:rFonts w:ascii="Trebuchet MS" w:eastAsia="Trebuchet MS" w:hAnsi="Trebuchet MS" w:cs="Trebuchet MS"/>
          <w:sz w:val="35"/>
          <w:szCs w:val="35"/>
        </w:rPr>
      </w:pPr>
      <w:r w:rsidRPr="6DDF08ED">
        <w:rPr>
          <w:rFonts w:eastAsiaTheme="minorEastAsia"/>
          <w:b/>
          <w:bCs/>
          <w:sz w:val="24"/>
          <w:szCs w:val="24"/>
        </w:rPr>
        <w:t xml:space="preserve">Information: </w:t>
      </w:r>
      <w:r w:rsidRPr="6DDF08ED">
        <w:rPr>
          <w:rFonts w:eastAsiaTheme="minorEastAsia"/>
          <w:sz w:val="24"/>
          <w:szCs w:val="24"/>
        </w:rPr>
        <w:t>Only present/introduce new information item presented to the TEC (Things to come, trailer, prep thinking)</w:t>
      </w:r>
    </w:p>
    <w:p w14:paraId="3F1BEAB1" w14:textId="253963CB" w:rsidR="4F431B33" w:rsidRDefault="4F431B33" w:rsidP="6DDF08ED">
      <w:pPr>
        <w:spacing w:line="240" w:lineRule="exact"/>
        <w:ind w:left="2160"/>
        <w:rPr>
          <w:rFonts w:ascii="Trebuchet MS" w:eastAsia="Trebuchet MS" w:hAnsi="Trebuchet MS" w:cs="Trebuchet MS"/>
          <w:sz w:val="35"/>
          <w:szCs w:val="35"/>
        </w:rPr>
      </w:pPr>
      <w:r w:rsidRPr="6DDF08ED">
        <w:rPr>
          <w:rFonts w:eastAsiaTheme="minorEastAsia"/>
          <w:b/>
          <w:bCs/>
          <w:sz w:val="24"/>
          <w:szCs w:val="24"/>
        </w:rPr>
        <w:t xml:space="preserve">Discussion: </w:t>
      </w:r>
      <w:r w:rsidRPr="6DDF08ED">
        <w:rPr>
          <w:rFonts w:eastAsiaTheme="minorEastAsia"/>
          <w:sz w:val="24"/>
          <w:szCs w:val="24"/>
        </w:rPr>
        <w:t xml:space="preserve">Draft proposals; Closer to action (30 days from vote taking) </w:t>
      </w:r>
    </w:p>
    <w:p w14:paraId="04EB17AC" w14:textId="4C1A7028" w:rsidR="4F431B33" w:rsidRDefault="4F431B33" w:rsidP="6DDF08ED">
      <w:pPr>
        <w:spacing w:line="240" w:lineRule="exact"/>
        <w:ind w:left="2160"/>
        <w:rPr>
          <w:rFonts w:ascii="Trebuchet MS" w:eastAsia="Trebuchet MS" w:hAnsi="Trebuchet MS" w:cs="Trebuchet MS"/>
          <w:sz w:val="35"/>
          <w:szCs w:val="35"/>
        </w:rPr>
      </w:pPr>
      <w:r w:rsidRPr="6DDF08ED">
        <w:rPr>
          <w:rFonts w:eastAsiaTheme="minorEastAsia"/>
          <w:b/>
          <w:bCs/>
          <w:sz w:val="24"/>
          <w:szCs w:val="24"/>
          <w:u w:val="single"/>
        </w:rPr>
        <w:t>Vote/Adoption</w:t>
      </w:r>
      <w:r w:rsidRPr="6DDF08ED">
        <w:rPr>
          <w:rFonts w:eastAsiaTheme="minorEastAsia"/>
          <w:b/>
          <w:bCs/>
          <w:sz w:val="24"/>
          <w:szCs w:val="24"/>
        </w:rPr>
        <w:t xml:space="preserve">: </w:t>
      </w:r>
      <w:r w:rsidRPr="6DDF08ED">
        <w:rPr>
          <w:rFonts w:eastAsiaTheme="minorEastAsia"/>
          <w:sz w:val="24"/>
          <w:szCs w:val="24"/>
        </w:rPr>
        <w:t>After PD/PC have discussed action items presented to the TEC with other departmental faculty, action items are presented to the TEC for vote.</w:t>
      </w:r>
    </w:p>
    <w:p w14:paraId="5C7C3EF6" w14:textId="6E091B62" w:rsidR="4F431B33" w:rsidRDefault="4F431B33" w:rsidP="6DDF08ED">
      <w:pPr>
        <w:spacing w:line="240" w:lineRule="exact"/>
        <w:ind w:left="2880"/>
        <w:rPr>
          <w:rFonts w:ascii="Trebuchet MS" w:eastAsia="Trebuchet MS" w:hAnsi="Trebuchet MS" w:cs="Trebuchet MS"/>
          <w:sz w:val="31"/>
          <w:szCs w:val="31"/>
        </w:rPr>
      </w:pPr>
      <w:r w:rsidRPr="6DDF08ED">
        <w:rPr>
          <w:rFonts w:eastAsiaTheme="minorEastAsia"/>
          <w:sz w:val="24"/>
          <w:szCs w:val="24"/>
        </w:rPr>
        <w:t>Members of the TEC may meet with the Dean to share agenda items for TEC.</w:t>
      </w:r>
    </w:p>
    <w:p w14:paraId="5C4845D0" w14:textId="175D996C" w:rsidR="4F431B33" w:rsidRDefault="4F431B33" w:rsidP="6DDF08ED">
      <w:pPr>
        <w:spacing w:line="240" w:lineRule="exact"/>
        <w:ind w:left="2880"/>
        <w:rPr>
          <w:rFonts w:ascii="Trebuchet MS" w:eastAsia="Trebuchet MS" w:hAnsi="Trebuchet MS" w:cs="Trebuchet MS"/>
          <w:sz w:val="27"/>
          <w:szCs w:val="27"/>
        </w:rPr>
      </w:pPr>
      <w:r w:rsidRPr="6DDF08ED">
        <w:rPr>
          <w:rFonts w:eastAsiaTheme="minorEastAsia"/>
          <w:sz w:val="24"/>
          <w:szCs w:val="24"/>
        </w:rPr>
        <w:t>Action items for the TEC agenda should be proposed first to the relevant subcommittee.</w:t>
      </w:r>
    </w:p>
    <w:p w14:paraId="3BA06D78" w14:textId="553B275B" w:rsidR="6DDF08ED" w:rsidRDefault="6DDF08ED" w:rsidP="6DDF08ED">
      <w:pPr>
        <w:pStyle w:val="ListParagraph"/>
        <w:ind w:left="1440"/>
        <w:rPr>
          <w:rFonts w:ascii="Times New Roman" w:eastAsia="Times New Roman" w:hAnsi="Times New Roman" w:cs="Times New Roman"/>
          <w:sz w:val="24"/>
          <w:szCs w:val="24"/>
        </w:rPr>
      </w:pPr>
    </w:p>
    <w:p w14:paraId="26BE7831" w14:textId="54F49382" w:rsidR="00327C9F" w:rsidRPr="00327C9F" w:rsidRDefault="00327C9F" w:rsidP="6DDF08ED">
      <w:pPr>
        <w:pStyle w:val="ListParagraph"/>
        <w:ind w:left="1440"/>
        <w:rPr>
          <w:rFonts w:ascii="Times New Roman" w:eastAsia="Times New Roman" w:hAnsi="Times New Roman" w:cs="Times New Roman"/>
          <w:sz w:val="24"/>
          <w:szCs w:val="24"/>
        </w:rPr>
      </w:pPr>
      <w:r w:rsidRPr="6DDF08ED">
        <w:rPr>
          <w:rFonts w:ascii="Times New Roman" w:eastAsia="Times New Roman" w:hAnsi="Times New Roman" w:cs="Times New Roman"/>
          <w:sz w:val="24"/>
          <w:szCs w:val="24"/>
        </w:rPr>
        <w:t>Jose’s last item on slide presentation information only.</w:t>
      </w:r>
    </w:p>
    <w:p w14:paraId="0FCFB90E" w14:textId="77777777" w:rsidR="00327C9F" w:rsidRPr="00327C9F" w:rsidRDefault="00327C9F" w:rsidP="6DDF08ED">
      <w:pPr>
        <w:pStyle w:val="ListParagraph"/>
        <w:ind w:left="1440"/>
        <w:rPr>
          <w:rFonts w:ascii="Times New Roman" w:eastAsia="Times New Roman" w:hAnsi="Times New Roman" w:cs="Times New Roman"/>
          <w:b/>
          <w:bCs/>
          <w:sz w:val="24"/>
          <w:szCs w:val="24"/>
        </w:rPr>
      </w:pPr>
    </w:p>
    <w:p w14:paraId="58C963CE" w14:textId="37956056" w:rsidR="063123E3" w:rsidRPr="00327C9F" w:rsidRDefault="063123E3" w:rsidP="6DDF08ED">
      <w:pPr>
        <w:pStyle w:val="ListParagraph"/>
        <w:numPr>
          <w:ilvl w:val="1"/>
          <w:numId w:val="22"/>
        </w:numPr>
        <w:rPr>
          <w:rFonts w:ascii="Times New Roman" w:eastAsia="Times New Roman" w:hAnsi="Times New Roman" w:cs="Times New Roman"/>
          <w:b/>
          <w:bCs/>
          <w:color w:val="000000" w:themeColor="text1"/>
          <w:sz w:val="24"/>
          <w:szCs w:val="24"/>
        </w:rPr>
      </w:pPr>
      <w:r w:rsidRPr="6DDF08ED">
        <w:rPr>
          <w:rFonts w:ascii="Times New Roman" w:eastAsia="Times New Roman" w:hAnsi="Times New Roman" w:cs="Times New Roman"/>
          <w:b/>
          <w:bCs/>
          <w:sz w:val="24"/>
          <w:szCs w:val="24"/>
        </w:rPr>
        <w:t xml:space="preserve">Policy Appeals form – change to </w:t>
      </w:r>
      <w:hyperlink r:id="rId11">
        <w:r w:rsidRPr="6DDF08ED">
          <w:rPr>
            <w:rStyle w:val="Hyperlink"/>
            <w:rFonts w:ascii="Times New Roman" w:eastAsia="Times New Roman" w:hAnsi="Times New Roman" w:cs="Times New Roman"/>
            <w:b/>
            <w:bCs/>
            <w:color w:val="auto"/>
            <w:sz w:val="24"/>
            <w:szCs w:val="24"/>
          </w:rPr>
          <w:t>electronic</w:t>
        </w:r>
      </w:hyperlink>
      <w:r w:rsidR="00752114" w:rsidRPr="6DDF08ED">
        <w:rPr>
          <w:rStyle w:val="Hyperlink"/>
          <w:rFonts w:ascii="Times New Roman" w:eastAsia="Times New Roman" w:hAnsi="Times New Roman" w:cs="Times New Roman"/>
          <w:color w:val="auto"/>
          <w:sz w:val="24"/>
          <w:szCs w:val="24"/>
        </w:rPr>
        <w:t xml:space="preserve"> </w:t>
      </w:r>
      <w:r w:rsidR="00C01260" w:rsidRPr="6DDF08ED">
        <w:rPr>
          <w:rFonts w:ascii="Times New Roman" w:eastAsia="Times New Roman" w:hAnsi="Times New Roman" w:cs="Times New Roman"/>
          <w:sz w:val="24"/>
          <w:szCs w:val="24"/>
        </w:rPr>
        <w:t>Proposal brought</w:t>
      </w:r>
      <w:r w:rsidR="00752114" w:rsidRPr="6DDF08ED">
        <w:rPr>
          <w:rFonts w:ascii="Times New Roman" w:eastAsia="Times New Roman" w:hAnsi="Times New Roman" w:cs="Times New Roman"/>
          <w:sz w:val="24"/>
          <w:szCs w:val="24"/>
        </w:rPr>
        <w:t xml:space="preserve"> forward by the Policy SC 2</w:t>
      </w:r>
      <w:r w:rsidR="00752114" w:rsidRPr="6DDF08ED">
        <w:rPr>
          <w:rFonts w:ascii="Times New Roman" w:eastAsia="Times New Roman" w:hAnsi="Times New Roman" w:cs="Times New Roman"/>
          <w:sz w:val="24"/>
          <w:szCs w:val="24"/>
          <w:vertAlign w:val="superscript"/>
        </w:rPr>
        <w:t>nd</w:t>
      </w:r>
      <w:r w:rsidR="00327C9F" w:rsidRPr="6DDF08ED">
        <w:rPr>
          <w:rFonts w:ascii="Times New Roman" w:eastAsia="Times New Roman" w:hAnsi="Times New Roman" w:cs="Times New Roman"/>
          <w:sz w:val="24"/>
          <w:szCs w:val="24"/>
        </w:rPr>
        <w:t xml:space="preserve"> </w:t>
      </w:r>
    </w:p>
    <w:p w14:paraId="789D8A1F" w14:textId="4EC8C105" w:rsidR="00327C9F" w:rsidRDefault="00327C9F" w:rsidP="6DDF08ED">
      <w:pPr>
        <w:pStyle w:val="ListParagraph"/>
        <w:ind w:left="1440"/>
        <w:rPr>
          <w:rFonts w:ascii="Times New Roman" w:eastAsia="Times New Roman" w:hAnsi="Times New Roman" w:cs="Times New Roman"/>
          <w:b/>
          <w:bCs/>
          <w:sz w:val="24"/>
          <w:szCs w:val="24"/>
        </w:rPr>
      </w:pPr>
    </w:p>
    <w:p w14:paraId="06A1BD1A" w14:textId="3943919E" w:rsidR="00327C9F" w:rsidRDefault="00327C9F" w:rsidP="6DDF08ED">
      <w:pPr>
        <w:pStyle w:val="ListParagraph"/>
        <w:numPr>
          <w:ilvl w:val="0"/>
          <w:numId w:val="23"/>
        </w:numPr>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sz w:val="24"/>
          <w:szCs w:val="24"/>
        </w:rPr>
        <w:t>Look at standard for gender in choices (drop down box)</w:t>
      </w:r>
    </w:p>
    <w:p w14:paraId="70362EFD" w14:textId="2E15AC18" w:rsidR="00327C9F" w:rsidRDefault="00327C9F" w:rsidP="6DDF08ED">
      <w:pPr>
        <w:pStyle w:val="ListParagraph"/>
        <w:numPr>
          <w:ilvl w:val="0"/>
          <w:numId w:val="23"/>
        </w:numPr>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sz w:val="24"/>
          <w:szCs w:val="24"/>
        </w:rPr>
        <w:t>Delete early release from Internship</w:t>
      </w:r>
    </w:p>
    <w:p w14:paraId="6F36419A" w14:textId="4422D8B1" w:rsidR="00B91EE5" w:rsidRDefault="00327C9F" w:rsidP="6DDF08ED">
      <w:pPr>
        <w:pStyle w:val="ListParagraph"/>
        <w:numPr>
          <w:ilvl w:val="0"/>
          <w:numId w:val="23"/>
        </w:numPr>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sz w:val="24"/>
          <w:szCs w:val="24"/>
        </w:rPr>
        <w:t>Print out to get signatures</w:t>
      </w:r>
    </w:p>
    <w:p w14:paraId="07DFD299" w14:textId="006B4140" w:rsidR="00B91EE5" w:rsidRDefault="00B91EE5" w:rsidP="6DDF08ED">
      <w:pPr>
        <w:pStyle w:val="ListParagraph"/>
        <w:numPr>
          <w:ilvl w:val="0"/>
          <w:numId w:val="23"/>
        </w:numPr>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sz w:val="24"/>
          <w:szCs w:val="24"/>
        </w:rPr>
        <w:t xml:space="preserve">Question about the addition of Chairs to HA form – Gretchen asked.  Conversation around informing chairs or having them to sign.  Communication of form also with Licensure Officer.  </w:t>
      </w:r>
    </w:p>
    <w:p w14:paraId="2DB2E9E6" w14:textId="6C7F4BD7" w:rsidR="00B91EE5" w:rsidRDefault="00B91EE5" w:rsidP="6DDF08ED">
      <w:pPr>
        <w:pStyle w:val="ListParagraph"/>
        <w:numPr>
          <w:ilvl w:val="0"/>
          <w:numId w:val="23"/>
        </w:numPr>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sz w:val="24"/>
          <w:szCs w:val="24"/>
        </w:rPr>
        <w:t>Kelly stated that she emails all involved when an Appeal comes forward</w:t>
      </w:r>
    </w:p>
    <w:p w14:paraId="31B441A8" w14:textId="3C0F2BFD" w:rsidR="00B91EE5" w:rsidRPr="00B91EE5" w:rsidRDefault="00B91EE5" w:rsidP="6DDF08ED">
      <w:pPr>
        <w:pStyle w:val="ListParagraph"/>
        <w:numPr>
          <w:ilvl w:val="0"/>
          <w:numId w:val="23"/>
        </w:numPr>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sz w:val="24"/>
          <w:szCs w:val="24"/>
        </w:rPr>
        <w:t>Send back to Policy for clarification around DC signature vs information purposes.</w:t>
      </w:r>
    </w:p>
    <w:p w14:paraId="763A5AAB" w14:textId="5A9C115C" w:rsidR="7FA1336A" w:rsidRDefault="7FA1336A" w:rsidP="6DDF08ED">
      <w:pPr>
        <w:spacing w:after="0" w:line="240" w:lineRule="auto"/>
        <w:ind w:left="1080"/>
        <w:rPr>
          <w:rFonts w:ascii="Times New Roman" w:eastAsia="Times New Roman" w:hAnsi="Times New Roman" w:cs="Times New Roman"/>
          <w:sz w:val="24"/>
          <w:szCs w:val="24"/>
        </w:rPr>
      </w:pPr>
    </w:p>
    <w:p w14:paraId="6F9BC40D" w14:textId="7ED34F53" w:rsidR="29B3316B" w:rsidRDefault="29B3316B" w:rsidP="6DDF08ED">
      <w:pPr>
        <w:pStyle w:val="ListParagraph"/>
        <w:numPr>
          <w:ilvl w:val="0"/>
          <w:numId w:val="6"/>
        </w:numPr>
        <w:spacing w:after="0" w:line="240" w:lineRule="auto"/>
        <w:rPr>
          <w:rFonts w:ascii="Times New Roman" w:eastAsia="Times New Roman" w:hAnsi="Times New Roman" w:cs="Times New Roman"/>
          <w:b/>
          <w:bCs/>
          <w:color w:val="000000" w:themeColor="text1"/>
          <w:sz w:val="24"/>
          <w:szCs w:val="24"/>
        </w:rPr>
      </w:pPr>
      <w:r w:rsidRPr="6DDF08ED">
        <w:rPr>
          <w:rFonts w:ascii="Times New Roman" w:eastAsia="Times New Roman" w:hAnsi="Times New Roman" w:cs="Times New Roman"/>
          <w:b/>
          <w:bCs/>
          <w:sz w:val="24"/>
          <w:szCs w:val="24"/>
        </w:rPr>
        <w:t>Report – Policy Subcommittee</w:t>
      </w:r>
    </w:p>
    <w:p w14:paraId="7B0CB120" w14:textId="77777777" w:rsidR="003D7AB8" w:rsidRPr="003D7AB8" w:rsidRDefault="29B3316B" w:rsidP="6DDF08ED">
      <w:pPr>
        <w:pStyle w:val="ListParagraph"/>
        <w:numPr>
          <w:ilvl w:val="1"/>
          <w:numId w:val="6"/>
        </w:numPr>
        <w:spacing w:after="0" w:line="240" w:lineRule="auto"/>
        <w:rPr>
          <w:rFonts w:ascii="Times New Roman" w:eastAsia="Times New Roman" w:hAnsi="Times New Roman" w:cs="Times New Roman"/>
          <w:b/>
          <w:bCs/>
          <w:color w:val="000000" w:themeColor="text1"/>
          <w:sz w:val="24"/>
          <w:szCs w:val="24"/>
        </w:rPr>
      </w:pPr>
      <w:proofErr w:type="spellStart"/>
      <w:r w:rsidRPr="6DDF08ED">
        <w:rPr>
          <w:rFonts w:ascii="Times New Roman" w:eastAsia="Times New Roman" w:hAnsi="Times New Roman" w:cs="Times New Roman"/>
          <w:sz w:val="24"/>
          <w:szCs w:val="24"/>
        </w:rPr>
        <w:t>edTPA</w:t>
      </w:r>
      <w:proofErr w:type="spellEnd"/>
      <w:r w:rsidRPr="6DDF08ED">
        <w:rPr>
          <w:rFonts w:ascii="Times New Roman" w:eastAsia="Times New Roman" w:hAnsi="Times New Roman" w:cs="Times New Roman"/>
          <w:sz w:val="24"/>
          <w:szCs w:val="24"/>
        </w:rPr>
        <w:t xml:space="preserve"> requirement discussion</w:t>
      </w:r>
      <w:r w:rsidR="009C5FD0" w:rsidRPr="6DDF08ED">
        <w:rPr>
          <w:rFonts w:ascii="Times New Roman" w:eastAsia="Times New Roman" w:hAnsi="Times New Roman" w:cs="Times New Roman"/>
          <w:sz w:val="24"/>
          <w:szCs w:val="24"/>
        </w:rPr>
        <w:t xml:space="preserve"> - </w:t>
      </w:r>
      <w:r w:rsidR="00B91EE5" w:rsidRPr="6DDF08ED">
        <w:rPr>
          <w:rFonts w:ascii="Times New Roman" w:eastAsia="Times New Roman" w:hAnsi="Times New Roman" w:cs="Times New Roman"/>
          <w:sz w:val="24"/>
          <w:szCs w:val="24"/>
        </w:rPr>
        <w:t xml:space="preserve">Jose presented information related </w:t>
      </w:r>
      <w:proofErr w:type="spellStart"/>
      <w:r w:rsidR="00B91EE5" w:rsidRPr="6DDF08ED">
        <w:rPr>
          <w:rFonts w:ascii="Times New Roman" w:eastAsia="Times New Roman" w:hAnsi="Times New Roman" w:cs="Times New Roman"/>
          <w:sz w:val="24"/>
          <w:szCs w:val="24"/>
        </w:rPr>
        <w:t>edTPA</w:t>
      </w:r>
      <w:proofErr w:type="spellEnd"/>
      <w:r w:rsidR="00B91EE5" w:rsidRPr="6DDF08ED">
        <w:rPr>
          <w:rFonts w:ascii="Times New Roman" w:eastAsia="Times New Roman" w:hAnsi="Times New Roman" w:cs="Times New Roman"/>
          <w:sz w:val="24"/>
          <w:szCs w:val="24"/>
        </w:rPr>
        <w:t xml:space="preserve">.  </w:t>
      </w:r>
      <w:proofErr w:type="spellStart"/>
      <w:r w:rsidR="00B91EE5" w:rsidRPr="6DDF08ED">
        <w:rPr>
          <w:rFonts w:ascii="Times New Roman" w:eastAsia="Times New Roman" w:hAnsi="Times New Roman" w:cs="Times New Roman"/>
          <w:sz w:val="24"/>
          <w:szCs w:val="24"/>
        </w:rPr>
        <w:t>Downi</w:t>
      </w:r>
      <w:proofErr w:type="spellEnd"/>
      <w:r w:rsidR="00B91EE5" w:rsidRPr="6DDF08ED">
        <w:rPr>
          <w:rFonts w:ascii="Times New Roman" w:eastAsia="Times New Roman" w:hAnsi="Times New Roman" w:cs="Times New Roman"/>
          <w:sz w:val="24"/>
          <w:szCs w:val="24"/>
        </w:rPr>
        <w:t xml:space="preserve"> mentioned students with accommodations through ARC and how does this translate into </w:t>
      </w:r>
      <w:proofErr w:type="spellStart"/>
      <w:r w:rsidR="00B91EE5" w:rsidRPr="6DDF08ED">
        <w:rPr>
          <w:rFonts w:ascii="Times New Roman" w:eastAsia="Times New Roman" w:hAnsi="Times New Roman" w:cs="Times New Roman"/>
          <w:sz w:val="24"/>
          <w:szCs w:val="24"/>
        </w:rPr>
        <w:t>edTPA</w:t>
      </w:r>
      <w:proofErr w:type="spellEnd"/>
      <w:r w:rsidR="00B91EE5" w:rsidRPr="6DDF08ED">
        <w:rPr>
          <w:rFonts w:ascii="Times New Roman" w:eastAsia="Times New Roman" w:hAnsi="Times New Roman" w:cs="Times New Roman"/>
          <w:sz w:val="24"/>
          <w:szCs w:val="24"/>
        </w:rPr>
        <w:t xml:space="preserve"> – what if student fails because their accommodations were not met</w:t>
      </w:r>
      <w:r w:rsidR="003D7AB8" w:rsidRPr="6DDF08ED">
        <w:rPr>
          <w:rFonts w:ascii="Times New Roman" w:eastAsia="Times New Roman" w:hAnsi="Times New Roman" w:cs="Times New Roman"/>
          <w:sz w:val="24"/>
          <w:szCs w:val="24"/>
        </w:rPr>
        <w:t>?</w:t>
      </w:r>
      <w:r w:rsidR="00B91EE5" w:rsidRPr="6DDF08ED">
        <w:rPr>
          <w:rFonts w:ascii="Times New Roman" w:eastAsia="Times New Roman" w:hAnsi="Times New Roman" w:cs="Times New Roman"/>
          <w:sz w:val="24"/>
          <w:szCs w:val="24"/>
        </w:rPr>
        <w:t xml:space="preserve">  NC </w:t>
      </w:r>
      <w:r w:rsidR="003D7AB8" w:rsidRPr="6DDF08ED">
        <w:rPr>
          <w:rFonts w:ascii="Times New Roman" w:eastAsia="Times New Roman" w:hAnsi="Times New Roman" w:cs="Times New Roman"/>
          <w:sz w:val="24"/>
          <w:szCs w:val="24"/>
        </w:rPr>
        <w:t>policy allows students</w:t>
      </w:r>
      <w:r w:rsidR="00B91EE5" w:rsidRPr="6DDF08ED">
        <w:rPr>
          <w:rFonts w:ascii="Times New Roman" w:eastAsia="Times New Roman" w:hAnsi="Times New Roman" w:cs="Times New Roman"/>
          <w:sz w:val="24"/>
          <w:szCs w:val="24"/>
        </w:rPr>
        <w:t xml:space="preserve"> three years to pass </w:t>
      </w:r>
      <w:proofErr w:type="spellStart"/>
      <w:r w:rsidR="00B91EE5" w:rsidRPr="6DDF08ED">
        <w:rPr>
          <w:rFonts w:ascii="Times New Roman" w:eastAsia="Times New Roman" w:hAnsi="Times New Roman" w:cs="Times New Roman"/>
          <w:sz w:val="24"/>
          <w:szCs w:val="24"/>
        </w:rPr>
        <w:t>edTPA</w:t>
      </w:r>
      <w:proofErr w:type="spellEnd"/>
      <w:r w:rsidR="00B91EE5" w:rsidRPr="6DDF08ED">
        <w:rPr>
          <w:rFonts w:ascii="Times New Roman" w:eastAsia="Times New Roman" w:hAnsi="Times New Roman" w:cs="Times New Roman"/>
          <w:sz w:val="24"/>
          <w:szCs w:val="24"/>
        </w:rPr>
        <w:t xml:space="preserve">.  </w:t>
      </w:r>
      <w:r w:rsidR="009C5FD0" w:rsidRPr="6DDF08ED">
        <w:rPr>
          <w:rFonts w:ascii="Times New Roman" w:eastAsia="Times New Roman" w:hAnsi="Times New Roman" w:cs="Times New Roman"/>
          <w:sz w:val="24"/>
          <w:szCs w:val="24"/>
        </w:rPr>
        <w:t>Policy meeting on Monday, January 27 at 9:00 am.  Policy Subcommittee Ppt in OD</w:t>
      </w:r>
      <w:r w:rsidR="00835FAA" w:rsidRPr="6DDF08ED">
        <w:rPr>
          <w:rFonts w:ascii="Times New Roman" w:eastAsia="Times New Roman" w:hAnsi="Times New Roman" w:cs="Times New Roman"/>
          <w:sz w:val="24"/>
          <w:szCs w:val="24"/>
        </w:rPr>
        <w:t xml:space="preserve">.  </w:t>
      </w:r>
    </w:p>
    <w:p w14:paraId="2674CCE7" w14:textId="77777777" w:rsidR="003D7AB8" w:rsidRDefault="003D7AB8" w:rsidP="6DDF08ED">
      <w:pPr>
        <w:pStyle w:val="ListParagraph"/>
        <w:spacing w:after="0" w:line="240" w:lineRule="auto"/>
        <w:ind w:left="1080"/>
        <w:rPr>
          <w:rFonts w:ascii="Times New Roman" w:eastAsia="Times New Roman" w:hAnsi="Times New Roman" w:cs="Times New Roman"/>
          <w:sz w:val="24"/>
          <w:szCs w:val="24"/>
        </w:rPr>
      </w:pPr>
    </w:p>
    <w:p w14:paraId="0E6E3B92" w14:textId="732325FA" w:rsidR="29B3316B" w:rsidRPr="003D7AB8" w:rsidRDefault="00835FAA" w:rsidP="6DDF08ED">
      <w:pPr>
        <w:pStyle w:val="ListParagraph"/>
        <w:spacing w:after="0" w:line="240" w:lineRule="auto"/>
        <w:ind w:left="1080"/>
        <w:rPr>
          <w:rFonts w:ascii="Times New Roman" w:eastAsia="Times New Roman" w:hAnsi="Times New Roman" w:cs="Times New Roman"/>
          <w:b/>
          <w:bCs/>
          <w:sz w:val="24"/>
          <w:szCs w:val="24"/>
        </w:rPr>
      </w:pPr>
      <w:r w:rsidRPr="6DDF08ED">
        <w:rPr>
          <w:rFonts w:ascii="Times New Roman" w:eastAsia="Times New Roman" w:hAnsi="Times New Roman" w:cs="Times New Roman"/>
          <w:sz w:val="24"/>
          <w:szCs w:val="24"/>
        </w:rPr>
        <w:t xml:space="preserve">Conversation around Praxis II scores and support for those prepping for this exam.  </w:t>
      </w:r>
      <w:proofErr w:type="spellStart"/>
      <w:r w:rsidRPr="6DDF08ED">
        <w:rPr>
          <w:rFonts w:ascii="Times New Roman" w:eastAsia="Times New Roman" w:hAnsi="Times New Roman" w:cs="Times New Roman"/>
          <w:sz w:val="24"/>
          <w:szCs w:val="24"/>
        </w:rPr>
        <w:t>Downi</w:t>
      </w:r>
      <w:proofErr w:type="spellEnd"/>
      <w:r w:rsidRPr="6DDF08ED">
        <w:rPr>
          <w:rFonts w:ascii="Times New Roman" w:eastAsia="Times New Roman" w:hAnsi="Times New Roman" w:cs="Times New Roman"/>
          <w:sz w:val="24"/>
          <w:szCs w:val="24"/>
        </w:rPr>
        <w:t xml:space="preserve"> brought up how we are helping our students.  Jose mentioned his work on the </w:t>
      </w:r>
      <w:r w:rsidRPr="6DDF08ED">
        <w:rPr>
          <w:rFonts w:ascii="Times New Roman" w:eastAsia="Times New Roman" w:hAnsi="Times New Roman" w:cs="Times New Roman"/>
          <w:sz w:val="24"/>
          <w:szCs w:val="24"/>
        </w:rPr>
        <w:lastRenderedPageBreak/>
        <w:t xml:space="preserve">Music Education Committee in NC with HBCUs.  Continued conversation on Praxis Core, Praxis II and </w:t>
      </w:r>
      <w:proofErr w:type="spellStart"/>
      <w:r w:rsidRPr="6DDF08ED">
        <w:rPr>
          <w:rFonts w:ascii="Times New Roman" w:eastAsia="Times New Roman" w:hAnsi="Times New Roman" w:cs="Times New Roman"/>
          <w:sz w:val="24"/>
          <w:szCs w:val="24"/>
        </w:rPr>
        <w:t>edTPA</w:t>
      </w:r>
      <w:proofErr w:type="spellEnd"/>
      <w:r w:rsidRPr="6DDF08ED">
        <w:rPr>
          <w:rFonts w:ascii="Times New Roman" w:eastAsia="Times New Roman" w:hAnsi="Times New Roman" w:cs="Times New Roman"/>
          <w:sz w:val="24"/>
          <w:szCs w:val="24"/>
        </w:rPr>
        <w:t>.</w:t>
      </w:r>
    </w:p>
    <w:p w14:paraId="4B94D5A5" w14:textId="77777777" w:rsidR="007C3E2D" w:rsidRDefault="007C3E2D" w:rsidP="6DDF08ED">
      <w:pPr>
        <w:pStyle w:val="ListParagraph"/>
        <w:spacing w:after="0" w:line="240" w:lineRule="auto"/>
        <w:rPr>
          <w:rFonts w:ascii="Times New Roman" w:eastAsia="Times New Roman" w:hAnsi="Times New Roman" w:cs="Times New Roman"/>
          <w:b/>
          <w:bCs/>
          <w:sz w:val="24"/>
          <w:szCs w:val="24"/>
        </w:rPr>
      </w:pPr>
    </w:p>
    <w:p w14:paraId="13381C30" w14:textId="423B2A5B" w:rsidR="6D1445AD" w:rsidRDefault="6D1445AD" w:rsidP="6DDF08ED">
      <w:pPr>
        <w:pStyle w:val="ListParagraph"/>
        <w:numPr>
          <w:ilvl w:val="0"/>
          <w:numId w:val="6"/>
        </w:numPr>
        <w:spacing w:after="0" w:line="240" w:lineRule="auto"/>
        <w:rPr>
          <w:rFonts w:ascii="Times New Roman" w:eastAsia="Times New Roman" w:hAnsi="Times New Roman" w:cs="Times New Roman"/>
          <w:b/>
          <w:bCs/>
          <w:color w:val="000000" w:themeColor="text1"/>
          <w:sz w:val="24"/>
          <w:szCs w:val="24"/>
        </w:rPr>
      </w:pPr>
      <w:r w:rsidRPr="6DDF08ED">
        <w:rPr>
          <w:rFonts w:ascii="Times New Roman" w:eastAsia="Times New Roman" w:hAnsi="Times New Roman" w:cs="Times New Roman"/>
          <w:b/>
          <w:bCs/>
          <w:sz w:val="24"/>
          <w:szCs w:val="24"/>
        </w:rPr>
        <w:t xml:space="preserve">Report - Technology Coordinator – Dr. Cindy </w:t>
      </w:r>
      <w:proofErr w:type="spellStart"/>
      <w:r w:rsidRPr="6DDF08ED">
        <w:rPr>
          <w:rFonts w:ascii="Times New Roman" w:eastAsia="Times New Roman" w:hAnsi="Times New Roman" w:cs="Times New Roman"/>
          <w:b/>
          <w:bCs/>
          <w:sz w:val="24"/>
          <w:szCs w:val="24"/>
        </w:rPr>
        <w:t>Giambatista</w:t>
      </w:r>
      <w:proofErr w:type="spellEnd"/>
      <w:r w:rsidR="00835FAA" w:rsidRPr="6DDF08ED">
        <w:rPr>
          <w:rFonts w:ascii="Times New Roman" w:eastAsia="Times New Roman" w:hAnsi="Times New Roman" w:cs="Times New Roman"/>
          <w:b/>
          <w:bCs/>
          <w:sz w:val="24"/>
          <w:szCs w:val="24"/>
        </w:rPr>
        <w:t xml:space="preserve"> resend Google classroom link – other needs see Cindy for tech.</w:t>
      </w:r>
    </w:p>
    <w:p w14:paraId="64EC2623" w14:textId="7BEEBEB3" w:rsidR="7FA1336A" w:rsidRDefault="7FA1336A" w:rsidP="6DDF08ED">
      <w:pPr>
        <w:spacing w:after="0" w:line="240" w:lineRule="auto"/>
        <w:ind w:left="360"/>
        <w:rPr>
          <w:rFonts w:ascii="Times New Roman" w:eastAsia="Times New Roman" w:hAnsi="Times New Roman" w:cs="Times New Roman"/>
          <w:b/>
          <w:bCs/>
          <w:sz w:val="24"/>
          <w:szCs w:val="24"/>
        </w:rPr>
      </w:pPr>
    </w:p>
    <w:p w14:paraId="1DB69232" w14:textId="32FB0BF0" w:rsidR="00786FE4" w:rsidRDefault="2BB86ABB" w:rsidP="6DDF08ED">
      <w:pPr>
        <w:pStyle w:val="ListParagraph"/>
        <w:numPr>
          <w:ilvl w:val="0"/>
          <w:numId w:val="6"/>
        </w:numPr>
        <w:spacing w:after="0" w:line="240" w:lineRule="auto"/>
        <w:rPr>
          <w:rFonts w:ascii="Times New Roman" w:eastAsia="Times New Roman" w:hAnsi="Times New Roman" w:cs="Times New Roman"/>
          <w:b/>
          <w:bCs/>
          <w:color w:val="000000" w:themeColor="text1"/>
          <w:sz w:val="24"/>
          <w:szCs w:val="24"/>
        </w:rPr>
      </w:pPr>
      <w:r w:rsidRPr="6DDF08ED">
        <w:rPr>
          <w:rFonts w:ascii="Times New Roman" w:eastAsia="Times New Roman" w:hAnsi="Times New Roman" w:cs="Times New Roman"/>
          <w:b/>
          <w:bCs/>
          <w:sz w:val="24"/>
          <w:szCs w:val="24"/>
        </w:rPr>
        <w:t xml:space="preserve">Report - Director of Assessment &amp; Licensure Officer – Ms. Mary </w:t>
      </w:r>
      <w:proofErr w:type="spellStart"/>
      <w:r w:rsidRPr="6DDF08ED">
        <w:rPr>
          <w:rFonts w:ascii="Times New Roman" w:eastAsia="Times New Roman" w:hAnsi="Times New Roman" w:cs="Times New Roman"/>
          <w:b/>
          <w:bCs/>
          <w:sz w:val="24"/>
          <w:szCs w:val="24"/>
        </w:rPr>
        <w:t>Klinikowski</w:t>
      </w:r>
      <w:proofErr w:type="spellEnd"/>
    </w:p>
    <w:p w14:paraId="6405D784" w14:textId="77777777" w:rsidR="00235012" w:rsidRPr="00CE67A9" w:rsidRDefault="00235012" w:rsidP="6DDF08ED">
      <w:pPr>
        <w:pStyle w:val="ListParagraph"/>
        <w:spacing w:after="0" w:line="240" w:lineRule="auto"/>
        <w:rPr>
          <w:rFonts w:ascii="Times New Roman" w:eastAsia="Times New Roman" w:hAnsi="Times New Roman" w:cs="Times New Roman"/>
          <w:b/>
          <w:bCs/>
          <w:sz w:val="24"/>
          <w:szCs w:val="24"/>
        </w:rPr>
      </w:pPr>
    </w:p>
    <w:p w14:paraId="08D255E1" w14:textId="5AC31D6C" w:rsidR="0099749B" w:rsidRDefault="00D44143" w:rsidP="6DDF08ED">
      <w:pPr>
        <w:pStyle w:val="ListParagraph"/>
        <w:numPr>
          <w:ilvl w:val="1"/>
          <w:numId w:val="6"/>
        </w:numPr>
        <w:spacing w:after="0" w:line="240" w:lineRule="auto"/>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sz w:val="24"/>
          <w:szCs w:val="24"/>
        </w:rPr>
        <w:t>EPP Annual Report</w:t>
      </w:r>
      <w:r w:rsidR="3BD8A76C" w:rsidRPr="6DDF08ED">
        <w:rPr>
          <w:rFonts w:ascii="Times New Roman" w:eastAsia="Times New Roman" w:hAnsi="Times New Roman" w:cs="Times New Roman"/>
          <w:sz w:val="24"/>
          <w:szCs w:val="24"/>
        </w:rPr>
        <w:t>s past due</w:t>
      </w:r>
      <w:r w:rsidR="00835FAA" w:rsidRPr="6DDF08ED">
        <w:rPr>
          <w:rFonts w:ascii="Times New Roman" w:eastAsia="Times New Roman" w:hAnsi="Times New Roman" w:cs="Times New Roman"/>
          <w:sz w:val="24"/>
          <w:szCs w:val="24"/>
        </w:rPr>
        <w:t xml:space="preserve"> missing BK add on, ELE, Math, Music, MSA </w:t>
      </w:r>
      <w:proofErr w:type="spellStart"/>
      <w:r w:rsidR="00835FAA" w:rsidRPr="6DDF08ED">
        <w:rPr>
          <w:rFonts w:ascii="Times New Roman" w:eastAsia="Times New Roman" w:hAnsi="Times New Roman" w:cs="Times New Roman"/>
          <w:sz w:val="24"/>
          <w:szCs w:val="24"/>
        </w:rPr>
        <w:t>Resa</w:t>
      </w:r>
      <w:proofErr w:type="spellEnd"/>
      <w:r w:rsidR="00835FAA" w:rsidRPr="6DDF08ED">
        <w:rPr>
          <w:rFonts w:ascii="Times New Roman" w:eastAsia="Times New Roman" w:hAnsi="Times New Roman" w:cs="Times New Roman"/>
          <w:sz w:val="24"/>
          <w:szCs w:val="24"/>
        </w:rPr>
        <w:t>, Sped, SSE please get to Mary she will work with folks Monday after lunch or Tuesday/Thursday</w:t>
      </w:r>
    </w:p>
    <w:p w14:paraId="5C2CC296" w14:textId="2A1D51EA" w:rsidR="00835FAA" w:rsidRPr="00175912" w:rsidRDefault="00835FAA" w:rsidP="6DDF08ED">
      <w:pPr>
        <w:pStyle w:val="ListParagraph"/>
        <w:numPr>
          <w:ilvl w:val="1"/>
          <w:numId w:val="6"/>
        </w:numPr>
        <w:spacing w:after="0" w:line="240" w:lineRule="auto"/>
        <w:rPr>
          <w:rFonts w:ascii="Times New Roman" w:eastAsia="Times New Roman" w:hAnsi="Times New Roman" w:cs="Times New Roman"/>
          <w:color w:val="000000" w:themeColor="text1"/>
          <w:sz w:val="24"/>
          <w:szCs w:val="24"/>
        </w:rPr>
      </w:pPr>
      <w:proofErr w:type="spellStart"/>
      <w:r w:rsidRPr="6DDF08ED">
        <w:rPr>
          <w:rFonts w:ascii="Times New Roman" w:eastAsia="Times New Roman" w:hAnsi="Times New Roman" w:cs="Times New Roman"/>
          <w:sz w:val="24"/>
          <w:szCs w:val="24"/>
        </w:rPr>
        <w:t>Taskstream</w:t>
      </w:r>
      <w:proofErr w:type="spellEnd"/>
      <w:r w:rsidRPr="6DDF08ED">
        <w:rPr>
          <w:rFonts w:ascii="Times New Roman" w:eastAsia="Times New Roman" w:hAnsi="Times New Roman" w:cs="Times New Roman"/>
          <w:sz w:val="24"/>
          <w:szCs w:val="24"/>
        </w:rPr>
        <w:t xml:space="preserve"> – all EDN 2100 students should be good.  Mary working to delete accounts all - fall 2019 Interns deleted.  Deactivated students with </w:t>
      </w:r>
      <w:r w:rsidR="003D7AB8" w:rsidRPr="6DDF08ED">
        <w:rPr>
          <w:rFonts w:ascii="Times New Roman" w:eastAsia="Times New Roman" w:hAnsi="Times New Roman" w:cs="Times New Roman"/>
          <w:sz w:val="24"/>
          <w:szCs w:val="24"/>
        </w:rPr>
        <w:t>zero</w:t>
      </w:r>
      <w:r w:rsidRPr="6DDF08ED">
        <w:rPr>
          <w:rFonts w:ascii="Times New Roman" w:eastAsia="Times New Roman" w:hAnsi="Times New Roman" w:cs="Times New Roman"/>
          <w:sz w:val="24"/>
          <w:szCs w:val="24"/>
        </w:rPr>
        <w:t xml:space="preserve"> logins.  Get students to upload assignments into TS get students to use and then evaluate in TS.  Do BIS students need TS?</w:t>
      </w:r>
      <w:r w:rsidR="003D7AB8" w:rsidRPr="6DDF08ED">
        <w:rPr>
          <w:rFonts w:ascii="Times New Roman" w:eastAsia="Times New Roman" w:hAnsi="Times New Roman" w:cs="Times New Roman"/>
          <w:sz w:val="24"/>
          <w:szCs w:val="24"/>
        </w:rPr>
        <w:t xml:space="preserve"> </w:t>
      </w:r>
      <w:r w:rsidRPr="6DDF08ED">
        <w:rPr>
          <w:rFonts w:ascii="Times New Roman" w:eastAsia="Times New Roman" w:hAnsi="Times New Roman" w:cs="Times New Roman"/>
          <w:sz w:val="24"/>
          <w:szCs w:val="24"/>
        </w:rPr>
        <w:t xml:space="preserve">BIS students required to take EDN 2100 and do FE.  Do not have a portfolio in TS but will have assignments.    </w:t>
      </w:r>
    </w:p>
    <w:p w14:paraId="3809FBD9" w14:textId="7553E8F9" w:rsidR="2BB86ABB" w:rsidRDefault="2BB86ABB" w:rsidP="6DDF08ED">
      <w:pPr>
        <w:pStyle w:val="ListParagraph"/>
        <w:numPr>
          <w:ilvl w:val="1"/>
          <w:numId w:val="6"/>
        </w:numPr>
        <w:spacing w:after="0" w:line="240" w:lineRule="auto"/>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sz w:val="24"/>
          <w:szCs w:val="24"/>
        </w:rPr>
        <w:t>Residency Licensure</w:t>
      </w:r>
      <w:r w:rsidR="00FD273E" w:rsidRPr="6DDF08ED">
        <w:rPr>
          <w:rFonts w:ascii="Times New Roman" w:eastAsia="Times New Roman" w:hAnsi="Times New Roman" w:cs="Times New Roman"/>
          <w:sz w:val="24"/>
          <w:szCs w:val="24"/>
        </w:rPr>
        <w:t xml:space="preserve"> updates</w:t>
      </w:r>
      <w:r w:rsidR="00835FAA" w:rsidRPr="6DDF08ED">
        <w:rPr>
          <w:rFonts w:ascii="Times New Roman" w:eastAsia="Times New Roman" w:hAnsi="Times New Roman" w:cs="Times New Roman"/>
          <w:sz w:val="24"/>
          <w:szCs w:val="24"/>
        </w:rPr>
        <w:t xml:space="preserve"> about 100 for UNCP.  </w:t>
      </w:r>
      <w:proofErr w:type="spellStart"/>
      <w:r w:rsidR="00835FAA" w:rsidRPr="6DDF08ED">
        <w:rPr>
          <w:rFonts w:ascii="Times New Roman" w:eastAsia="Times New Roman" w:hAnsi="Times New Roman" w:cs="Times New Roman"/>
          <w:sz w:val="24"/>
          <w:szCs w:val="24"/>
        </w:rPr>
        <w:t>edTPA</w:t>
      </w:r>
      <w:proofErr w:type="spellEnd"/>
      <w:r w:rsidR="00835FAA" w:rsidRPr="6DDF08ED">
        <w:rPr>
          <w:rFonts w:ascii="Times New Roman" w:eastAsia="Times New Roman" w:hAnsi="Times New Roman" w:cs="Times New Roman"/>
          <w:sz w:val="24"/>
          <w:szCs w:val="24"/>
        </w:rPr>
        <w:t xml:space="preserve"> will affect MAT Candidates.  See handout.</w:t>
      </w:r>
    </w:p>
    <w:p w14:paraId="0DDFC741" w14:textId="325071B1" w:rsidR="2BB86ABB" w:rsidRPr="0099749B" w:rsidRDefault="2BB86ABB" w:rsidP="6DDF08ED">
      <w:pPr>
        <w:pStyle w:val="ListParagraph"/>
        <w:numPr>
          <w:ilvl w:val="1"/>
          <w:numId w:val="6"/>
        </w:numPr>
        <w:spacing w:after="0" w:line="240" w:lineRule="auto"/>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sz w:val="24"/>
          <w:szCs w:val="24"/>
        </w:rPr>
        <w:t>Recommendations for Licensure</w:t>
      </w:r>
      <w:r w:rsidR="00835FAA" w:rsidRPr="6DDF08ED">
        <w:rPr>
          <w:rFonts w:ascii="Times New Roman" w:eastAsia="Times New Roman" w:hAnsi="Times New Roman" w:cs="Times New Roman"/>
          <w:sz w:val="24"/>
          <w:szCs w:val="24"/>
        </w:rPr>
        <w:t xml:space="preserve"> see handout.  </w:t>
      </w:r>
    </w:p>
    <w:p w14:paraId="5BC149C9" w14:textId="66B16DAA" w:rsidR="00AF636C" w:rsidRPr="00AF636C" w:rsidRDefault="210FC61B" w:rsidP="6DDF08ED">
      <w:pPr>
        <w:pStyle w:val="ListParagraph"/>
        <w:numPr>
          <w:ilvl w:val="1"/>
          <w:numId w:val="6"/>
        </w:numPr>
        <w:spacing w:after="0" w:line="240" w:lineRule="auto"/>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sz w:val="24"/>
          <w:szCs w:val="24"/>
        </w:rPr>
        <w:t>Praxis II / Licensure Exam pass rate</w:t>
      </w:r>
      <w:r w:rsidR="00AF636C" w:rsidRPr="6DDF08ED">
        <w:rPr>
          <w:rFonts w:ascii="Times New Roman" w:eastAsia="Times New Roman" w:hAnsi="Times New Roman" w:cs="Times New Roman"/>
          <w:sz w:val="24"/>
          <w:szCs w:val="24"/>
        </w:rPr>
        <w:t xml:space="preserve"> – review of test scores across the unit</w:t>
      </w:r>
    </w:p>
    <w:p w14:paraId="185BE61F" w14:textId="77777777" w:rsidR="00E14CC1" w:rsidRDefault="00E14CC1" w:rsidP="6DDF08ED">
      <w:pPr>
        <w:pStyle w:val="ListParagraph"/>
        <w:spacing w:after="0" w:line="240" w:lineRule="auto"/>
        <w:ind w:left="1080"/>
        <w:rPr>
          <w:rFonts w:ascii="Times New Roman" w:eastAsia="Times New Roman" w:hAnsi="Times New Roman" w:cs="Times New Roman"/>
          <w:sz w:val="24"/>
          <w:szCs w:val="24"/>
        </w:rPr>
      </w:pPr>
    </w:p>
    <w:p w14:paraId="45FB0818" w14:textId="4558CC14" w:rsidR="00786FE4" w:rsidRDefault="00786FE4" w:rsidP="6DDF08ED">
      <w:pPr>
        <w:pStyle w:val="ListParagraph"/>
        <w:numPr>
          <w:ilvl w:val="0"/>
          <w:numId w:val="6"/>
        </w:numPr>
        <w:spacing w:after="0" w:line="240" w:lineRule="auto"/>
        <w:rPr>
          <w:rFonts w:ascii="Times New Roman" w:eastAsia="Times New Roman" w:hAnsi="Times New Roman" w:cs="Times New Roman"/>
          <w:b/>
          <w:bCs/>
          <w:color w:val="000000" w:themeColor="text1"/>
          <w:sz w:val="24"/>
          <w:szCs w:val="24"/>
        </w:rPr>
      </w:pPr>
      <w:r w:rsidRPr="6DDF08ED">
        <w:rPr>
          <w:rFonts w:ascii="Times New Roman" w:eastAsia="Times New Roman" w:hAnsi="Times New Roman" w:cs="Times New Roman"/>
          <w:b/>
          <w:bCs/>
          <w:sz w:val="24"/>
          <w:szCs w:val="24"/>
        </w:rPr>
        <w:t xml:space="preserve">Report </w:t>
      </w:r>
      <w:r w:rsidR="00CE67A9" w:rsidRPr="6DDF08ED">
        <w:rPr>
          <w:rFonts w:ascii="Times New Roman" w:eastAsia="Times New Roman" w:hAnsi="Times New Roman" w:cs="Times New Roman"/>
          <w:b/>
          <w:bCs/>
          <w:sz w:val="24"/>
          <w:szCs w:val="24"/>
        </w:rPr>
        <w:t xml:space="preserve">- </w:t>
      </w:r>
      <w:r w:rsidRPr="6DDF08ED">
        <w:rPr>
          <w:rFonts w:ascii="Times New Roman" w:eastAsia="Times New Roman" w:hAnsi="Times New Roman" w:cs="Times New Roman"/>
          <w:b/>
          <w:bCs/>
          <w:sz w:val="24"/>
          <w:szCs w:val="24"/>
        </w:rPr>
        <w:t>Office of U</w:t>
      </w:r>
      <w:r w:rsidR="00CE67A9" w:rsidRPr="6DDF08ED">
        <w:rPr>
          <w:rFonts w:ascii="Times New Roman" w:eastAsia="Times New Roman" w:hAnsi="Times New Roman" w:cs="Times New Roman"/>
          <w:b/>
          <w:bCs/>
          <w:sz w:val="24"/>
          <w:szCs w:val="24"/>
        </w:rPr>
        <w:t>SP</w:t>
      </w:r>
      <w:r w:rsidRPr="6DDF08ED">
        <w:rPr>
          <w:rFonts w:ascii="Times New Roman" w:eastAsia="Times New Roman" w:hAnsi="Times New Roman" w:cs="Times New Roman"/>
          <w:b/>
          <w:bCs/>
          <w:sz w:val="24"/>
          <w:szCs w:val="24"/>
        </w:rPr>
        <w:t xml:space="preserve"> &amp; Clinical Practice – Dr. Kay Pitchfor</w:t>
      </w:r>
      <w:r w:rsidR="00FC1A77" w:rsidRPr="6DDF08ED">
        <w:rPr>
          <w:rFonts w:ascii="Times New Roman" w:eastAsia="Times New Roman" w:hAnsi="Times New Roman" w:cs="Times New Roman"/>
          <w:b/>
          <w:bCs/>
          <w:sz w:val="24"/>
          <w:szCs w:val="24"/>
        </w:rPr>
        <w:t>d</w:t>
      </w:r>
    </w:p>
    <w:p w14:paraId="48071C67" w14:textId="03A0F6D3" w:rsidR="00854057" w:rsidRPr="00FD273E" w:rsidRDefault="00854057" w:rsidP="6DDF08ED">
      <w:pPr>
        <w:spacing w:after="0" w:line="240" w:lineRule="auto"/>
        <w:rPr>
          <w:rFonts w:ascii="Times New Roman" w:eastAsia="Times New Roman" w:hAnsi="Times New Roman" w:cs="Times New Roman"/>
          <w:sz w:val="24"/>
          <w:szCs w:val="24"/>
        </w:rPr>
      </w:pPr>
    </w:p>
    <w:p w14:paraId="20560F91" w14:textId="18F89293" w:rsidR="00FC1A77" w:rsidRPr="0099749B" w:rsidRDefault="0099749B" w:rsidP="6DDF08ED">
      <w:pPr>
        <w:pStyle w:val="ListParagraph"/>
        <w:numPr>
          <w:ilvl w:val="0"/>
          <w:numId w:val="9"/>
        </w:numPr>
        <w:spacing w:after="0" w:line="240" w:lineRule="auto"/>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sz w:val="24"/>
          <w:szCs w:val="24"/>
        </w:rPr>
        <w:t xml:space="preserve">Spring Teacher Education Career Fair – </w:t>
      </w:r>
      <w:r w:rsidR="00C85ED9" w:rsidRPr="6DDF08ED">
        <w:rPr>
          <w:rFonts w:ascii="Times New Roman" w:eastAsia="Times New Roman" w:hAnsi="Times New Roman" w:cs="Times New Roman"/>
          <w:sz w:val="24"/>
          <w:szCs w:val="24"/>
        </w:rPr>
        <w:t xml:space="preserve">Friday, </w:t>
      </w:r>
      <w:r w:rsidRPr="6DDF08ED">
        <w:rPr>
          <w:rFonts w:ascii="Times New Roman" w:eastAsia="Times New Roman" w:hAnsi="Times New Roman" w:cs="Times New Roman"/>
          <w:sz w:val="24"/>
          <w:szCs w:val="24"/>
        </w:rPr>
        <w:t>April 24, 2020</w:t>
      </w:r>
    </w:p>
    <w:p w14:paraId="158B24F2" w14:textId="4B314B24" w:rsidR="0C08DC93" w:rsidRDefault="0C08DC93" w:rsidP="6DDF08ED">
      <w:pPr>
        <w:pStyle w:val="ListParagraph"/>
        <w:numPr>
          <w:ilvl w:val="0"/>
          <w:numId w:val="9"/>
        </w:numPr>
        <w:spacing w:after="0" w:line="240" w:lineRule="auto"/>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sz w:val="24"/>
          <w:szCs w:val="24"/>
        </w:rPr>
        <w:t>Spring Pinning Ceremony – May 7, 2020</w:t>
      </w:r>
    </w:p>
    <w:p w14:paraId="668BB569" w14:textId="3021D869" w:rsidR="00FC1A77" w:rsidRDefault="00FC1A77" w:rsidP="6DDF08ED">
      <w:pPr>
        <w:pStyle w:val="ListParagraph"/>
        <w:numPr>
          <w:ilvl w:val="0"/>
          <w:numId w:val="9"/>
        </w:numPr>
        <w:spacing w:after="0" w:line="240" w:lineRule="auto"/>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sz w:val="24"/>
          <w:szCs w:val="24"/>
        </w:rPr>
        <w:t>Spring 2020 Interns – Current list</w:t>
      </w:r>
    </w:p>
    <w:p w14:paraId="049F31CB" w14:textId="334F99AC" w:rsidR="00CE67A9" w:rsidRPr="00FC1A77" w:rsidRDefault="00DC1C7A" w:rsidP="6DDF08ED">
      <w:pPr>
        <w:pStyle w:val="ListParagraph"/>
        <w:numPr>
          <w:ilvl w:val="0"/>
          <w:numId w:val="9"/>
        </w:numPr>
        <w:spacing w:after="0" w:line="240" w:lineRule="auto"/>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sz w:val="24"/>
          <w:szCs w:val="24"/>
        </w:rPr>
        <w:t>Spring 2020 Internship Calendar</w:t>
      </w:r>
    </w:p>
    <w:p w14:paraId="73EF7E04" w14:textId="45B460AE" w:rsidR="7F085CC1" w:rsidRDefault="7F085CC1" w:rsidP="6DDF08ED">
      <w:pPr>
        <w:pStyle w:val="ListParagraph"/>
        <w:numPr>
          <w:ilvl w:val="0"/>
          <w:numId w:val="9"/>
        </w:numPr>
        <w:spacing w:after="0" w:line="240" w:lineRule="auto"/>
        <w:rPr>
          <w:rFonts w:ascii="Times New Roman" w:eastAsia="Times New Roman" w:hAnsi="Times New Roman" w:cs="Times New Roman"/>
          <w:color w:val="000000" w:themeColor="text1"/>
          <w:sz w:val="24"/>
          <w:szCs w:val="24"/>
        </w:rPr>
      </w:pPr>
      <w:proofErr w:type="spellStart"/>
      <w:r w:rsidRPr="6DDF08ED">
        <w:rPr>
          <w:rFonts w:ascii="Times New Roman" w:eastAsia="Times New Roman" w:hAnsi="Times New Roman" w:cs="Times New Roman"/>
          <w:sz w:val="24"/>
          <w:szCs w:val="24"/>
        </w:rPr>
        <w:t>edTPALs</w:t>
      </w:r>
      <w:proofErr w:type="spellEnd"/>
    </w:p>
    <w:p w14:paraId="62486C05" w14:textId="7831CDC7" w:rsidR="00CE67A9" w:rsidRDefault="00CE67A9" w:rsidP="6DDF08ED">
      <w:pPr>
        <w:spacing w:after="0" w:line="240" w:lineRule="auto"/>
        <w:rPr>
          <w:rFonts w:ascii="Times New Roman" w:eastAsia="Times New Roman" w:hAnsi="Times New Roman" w:cs="Times New Roman"/>
          <w:b/>
          <w:bCs/>
          <w:sz w:val="24"/>
          <w:szCs w:val="24"/>
        </w:rPr>
      </w:pPr>
    </w:p>
    <w:p w14:paraId="26E3B25D" w14:textId="5B6ABF1A" w:rsidR="00CE67A9" w:rsidRDefault="00CE67A9" w:rsidP="6DDF08ED">
      <w:pPr>
        <w:pStyle w:val="ListParagraph"/>
        <w:numPr>
          <w:ilvl w:val="0"/>
          <w:numId w:val="6"/>
        </w:numPr>
        <w:spacing w:after="0" w:line="240" w:lineRule="auto"/>
        <w:rPr>
          <w:rFonts w:ascii="Times New Roman" w:eastAsia="Times New Roman" w:hAnsi="Times New Roman" w:cs="Times New Roman"/>
          <w:b/>
          <w:bCs/>
          <w:color w:val="000000" w:themeColor="text1"/>
          <w:sz w:val="24"/>
          <w:szCs w:val="24"/>
        </w:rPr>
      </w:pPr>
      <w:r w:rsidRPr="6DDF08ED">
        <w:rPr>
          <w:rFonts w:ascii="Times New Roman" w:eastAsia="Times New Roman" w:hAnsi="Times New Roman" w:cs="Times New Roman"/>
          <w:b/>
          <w:bCs/>
          <w:sz w:val="24"/>
          <w:szCs w:val="24"/>
        </w:rPr>
        <w:t>Report – Dean’s Office</w:t>
      </w:r>
    </w:p>
    <w:p w14:paraId="041213EB" w14:textId="77777777" w:rsidR="00582501" w:rsidRPr="00582501" w:rsidRDefault="00582501" w:rsidP="6DDF08ED">
      <w:pPr>
        <w:pStyle w:val="ListParagraph"/>
        <w:rPr>
          <w:rFonts w:ascii="Times New Roman" w:eastAsia="Times New Roman" w:hAnsi="Times New Roman" w:cs="Times New Roman"/>
          <w:b/>
          <w:bCs/>
          <w:sz w:val="24"/>
          <w:szCs w:val="24"/>
        </w:rPr>
      </w:pPr>
    </w:p>
    <w:p w14:paraId="3468A960" w14:textId="6F9D28E9" w:rsidR="00015BBB" w:rsidRDefault="00582501" w:rsidP="6DDF08ED">
      <w:pPr>
        <w:pStyle w:val="ListParagraph"/>
        <w:numPr>
          <w:ilvl w:val="1"/>
          <w:numId w:val="6"/>
        </w:numPr>
        <w:spacing w:after="0" w:line="240" w:lineRule="auto"/>
        <w:rPr>
          <w:rFonts w:ascii="Times New Roman" w:eastAsia="Times New Roman" w:hAnsi="Times New Roman" w:cs="Times New Roman"/>
          <w:color w:val="000000" w:themeColor="text1"/>
          <w:sz w:val="24"/>
          <w:szCs w:val="24"/>
        </w:rPr>
      </w:pPr>
      <w:r w:rsidRPr="40F47A3B">
        <w:rPr>
          <w:rFonts w:ascii="Times New Roman" w:eastAsia="Times New Roman" w:hAnsi="Times New Roman" w:cs="Times New Roman"/>
          <w:sz w:val="24"/>
          <w:szCs w:val="24"/>
        </w:rPr>
        <w:t>TEC Subcommittees</w:t>
      </w:r>
      <w:r w:rsidR="6E660B3A" w:rsidRPr="40F47A3B">
        <w:rPr>
          <w:rFonts w:ascii="Times New Roman" w:eastAsia="Times New Roman" w:hAnsi="Times New Roman" w:cs="Times New Roman"/>
          <w:sz w:val="24"/>
          <w:szCs w:val="24"/>
        </w:rPr>
        <w:t xml:space="preserve"> – requesting </w:t>
      </w:r>
      <w:r w:rsidR="13FAAD00" w:rsidRPr="40F47A3B">
        <w:rPr>
          <w:rFonts w:ascii="Times New Roman" w:eastAsia="Times New Roman" w:hAnsi="Times New Roman" w:cs="Times New Roman"/>
          <w:sz w:val="24"/>
          <w:szCs w:val="24"/>
        </w:rPr>
        <w:t>meeting dates for spring</w:t>
      </w:r>
    </w:p>
    <w:p w14:paraId="29322715" w14:textId="704E8314" w:rsidR="00582501" w:rsidRPr="00582501" w:rsidRDefault="00582501" w:rsidP="6DDF08ED">
      <w:pPr>
        <w:pStyle w:val="ListParagraph"/>
        <w:numPr>
          <w:ilvl w:val="1"/>
          <w:numId w:val="6"/>
        </w:numPr>
        <w:spacing w:after="0" w:line="240" w:lineRule="auto"/>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sz w:val="24"/>
          <w:szCs w:val="24"/>
        </w:rPr>
        <w:t xml:space="preserve">Praxis II workshops – February (tentative) </w:t>
      </w:r>
      <w:r w:rsidR="00AF636C" w:rsidRPr="6DDF08ED">
        <w:rPr>
          <w:rFonts w:ascii="Times New Roman" w:eastAsia="Times New Roman" w:hAnsi="Times New Roman" w:cs="Times New Roman"/>
          <w:sz w:val="24"/>
          <w:szCs w:val="24"/>
        </w:rPr>
        <w:t xml:space="preserve">Maybe Naomi and Jenn’s SC can take this up first.  </w:t>
      </w:r>
      <w:r w:rsidR="00685D35" w:rsidRPr="6DDF08ED">
        <w:rPr>
          <w:rFonts w:ascii="Times New Roman" w:eastAsia="Times New Roman" w:hAnsi="Times New Roman" w:cs="Times New Roman"/>
          <w:sz w:val="24"/>
          <w:szCs w:val="24"/>
        </w:rPr>
        <w:t>Discussion around dates in February and may have two dates…test taking strategies?</w:t>
      </w:r>
    </w:p>
    <w:p w14:paraId="4B99056E" w14:textId="77777777" w:rsidR="00CE67A9" w:rsidRDefault="00CE67A9" w:rsidP="6DDF08ED">
      <w:pPr>
        <w:pStyle w:val="ListParagraph"/>
        <w:spacing w:after="0" w:line="240" w:lineRule="auto"/>
        <w:ind w:left="1080"/>
        <w:rPr>
          <w:rFonts w:ascii="Times New Roman" w:eastAsia="Times New Roman" w:hAnsi="Times New Roman" w:cs="Times New Roman"/>
          <w:sz w:val="24"/>
          <w:szCs w:val="24"/>
        </w:rPr>
      </w:pPr>
    </w:p>
    <w:p w14:paraId="4C87A819" w14:textId="0113D6A8" w:rsidR="00CE67A9" w:rsidRPr="008B0CC7" w:rsidRDefault="78E2798A" w:rsidP="6DDF08ED">
      <w:pPr>
        <w:pStyle w:val="ListParagraph"/>
        <w:numPr>
          <w:ilvl w:val="0"/>
          <w:numId w:val="6"/>
        </w:numPr>
        <w:spacing w:after="0" w:line="240" w:lineRule="auto"/>
        <w:rPr>
          <w:rFonts w:ascii="Times New Roman" w:eastAsia="Times New Roman" w:hAnsi="Times New Roman" w:cs="Times New Roman"/>
          <w:b/>
          <w:bCs/>
          <w:color w:val="000000" w:themeColor="text1"/>
          <w:sz w:val="24"/>
          <w:szCs w:val="24"/>
        </w:rPr>
      </w:pPr>
      <w:r w:rsidRPr="6DDF08ED">
        <w:rPr>
          <w:rFonts w:ascii="Times New Roman" w:eastAsia="Times New Roman" w:hAnsi="Times New Roman" w:cs="Times New Roman"/>
          <w:b/>
          <w:bCs/>
          <w:sz w:val="24"/>
          <w:szCs w:val="24"/>
        </w:rPr>
        <w:t>Announcements:</w:t>
      </w:r>
      <w:r w:rsidR="402A2FC5" w:rsidRPr="6DDF08ED">
        <w:rPr>
          <w:rFonts w:ascii="Times New Roman" w:eastAsia="Times New Roman" w:hAnsi="Times New Roman" w:cs="Times New Roman"/>
          <w:b/>
          <w:bCs/>
          <w:sz w:val="24"/>
          <w:szCs w:val="24"/>
        </w:rPr>
        <w:t xml:space="preserve"> see</w:t>
      </w:r>
      <w:r w:rsidR="0B80B96D" w:rsidRPr="6DDF08ED">
        <w:rPr>
          <w:rFonts w:ascii="Times New Roman" w:eastAsia="Times New Roman" w:hAnsi="Times New Roman" w:cs="Times New Roman"/>
          <w:b/>
          <w:bCs/>
          <w:sz w:val="24"/>
          <w:szCs w:val="24"/>
        </w:rPr>
        <w:t xml:space="preserve"> </w:t>
      </w:r>
      <w:hyperlink r:id="rId12">
        <w:r w:rsidR="0B80B96D" w:rsidRPr="6DDF08ED">
          <w:rPr>
            <w:rStyle w:val="Hyperlink"/>
            <w:rFonts w:ascii="Times New Roman" w:eastAsia="Times New Roman" w:hAnsi="Times New Roman" w:cs="Times New Roman"/>
            <w:b/>
            <w:bCs/>
            <w:color w:val="auto"/>
            <w:sz w:val="24"/>
            <w:szCs w:val="24"/>
          </w:rPr>
          <w:t>Save the Dates</w:t>
        </w:r>
      </w:hyperlink>
    </w:p>
    <w:p w14:paraId="01AC2DA8" w14:textId="521D3201" w:rsidR="00ED0996" w:rsidRPr="00582501" w:rsidRDefault="00ED0996" w:rsidP="6DDF08ED">
      <w:pPr>
        <w:spacing w:after="0" w:line="240" w:lineRule="auto"/>
        <w:rPr>
          <w:rFonts w:ascii="Times New Roman" w:eastAsia="Times New Roman" w:hAnsi="Times New Roman" w:cs="Times New Roman"/>
          <w:sz w:val="24"/>
          <w:szCs w:val="24"/>
        </w:rPr>
      </w:pPr>
    </w:p>
    <w:p w14:paraId="01D59192" w14:textId="0FF933D9" w:rsidR="005C2F2E" w:rsidRDefault="005C2F2E" w:rsidP="6DDF08ED">
      <w:pPr>
        <w:pStyle w:val="ListParagraph"/>
        <w:numPr>
          <w:ilvl w:val="0"/>
          <w:numId w:val="11"/>
        </w:numPr>
        <w:spacing w:after="0" w:line="240" w:lineRule="auto"/>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sz w:val="24"/>
          <w:szCs w:val="24"/>
        </w:rPr>
        <w:t>Annual Drive-In Counselor Conference, Friday, February 21, 2020</w:t>
      </w:r>
    </w:p>
    <w:p w14:paraId="797106BE" w14:textId="6ABF760A" w:rsidR="005C2F2E" w:rsidRDefault="005C2F2E" w:rsidP="6DDF08ED">
      <w:pPr>
        <w:pStyle w:val="ListParagraph"/>
        <w:numPr>
          <w:ilvl w:val="0"/>
          <w:numId w:val="11"/>
        </w:numPr>
        <w:spacing w:after="0" w:line="240" w:lineRule="auto"/>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sz w:val="24"/>
          <w:szCs w:val="24"/>
        </w:rPr>
        <w:t>AACTE 72</w:t>
      </w:r>
      <w:r w:rsidRPr="6DDF08ED">
        <w:rPr>
          <w:rFonts w:ascii="Times New Roman" w:eastAsia="Times New Roman" w:hAnsi="Times New Roman" w:cs="Times New Roman"/>
          <w:sz w:val="24"/>
          <w:szCs w:val="24"/>
          <w:vertAlign w:val="superscript"/>
        </w:rPr>
        <w:t>nd</w:t>
      </w:r>
      <w:r w:rsidRPr="6DDF08ED">
        <w:rPr>
          <w:rFonts w:ascii="Times New Roman" w:eastAsia="Times New Roman" w:hAnsi="Times New Roman" w:cs="Times New Roman"/>
          <w:sz w:val="24"/>
          <w:szCs w:val="24"/>
        </w:rPr>
        <w:t xml:space="preserve"> Annual Meeting:  February 28-March 1, Atlanta, GA</w:t>
      </w:r>
    </w:p>
    <w:p w14:paraId="488E77B0" w14:textId="7EEA601A" w:rsidR="005C2F2E" w:rsidRDefault="005C2F2E" w:rsidP="6DDF08ED">
      <w:pPr>
        <w:pStyle w:val="ListParagraph"/>
        <w:numPr>
          <w:ilvl w:val="0"/>
          <w:numId w:val="11"/>
        </w:numPr>
        <w:spacing w:after="0" w:line="240" w:lineRule="auto"/>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sz w:val="24"/>
          <w:szCs w:val="24"/>
        </w:rPr>
        <w:t xml:space="preserve">Spring </w:t>
      </w:r>
      <w:proofErr w:type="spellStart"/>
      <w:r w:rsidRPr="6DDF08ED">
        <w:rPr>
          <w:rFonts w:ascii="Times New Roman" w:eastAsia="Times New Roman" w:hAnsi="Times New Roman" w:cs="Times New Roman"/>
          <w:sz w:val="24"/>
          <w:szCs w:val="24"/>
        </w:rPr>
        <w:t>CAEPCon</w:t>
      </w:r>
      <w:proofErr w:type="spellEnd"/>
      <w:r w:rsidRPr="6DDF08ED">
        <w:rPr>
          <w:rFonts w:ascii="Times New Roman" w:eastAsia="Times New Roman" w:hAnsi="Times New Roman" w:cs="Times New Roman"/>
          <w:sz w:val="24"/>
          <w:szCs w:val="24"/>
        </w:rPr>
        <w:t>:  March 9-12, New Orleans, LA</w:t>
      </w:r>
    </w:p>
    <w:p w14:paraId="47816262" w14:textId="01DC6B8F" w:rsidR="00582501" w:rsidRPr="003F349C" w:rsidRDefault="00582501" w:rsidP="6DDF08ED">
      <w:pPr>
        <w:pStyle w:val="ListParagraph"/>
        <w:numPr>
          <w:ilvl w:val="0"/>
          <w:numId w:val="11"/>
        </w:numPr>
        <w:spacing w:after="0" w:line="240" w:lineRule="auto"/>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sz w:val="24"/>
          <w:szCs w:val="24"/>
        </w:rPr>
        <w:t>Spring Teacher Education Fair</w:t>
      </w:r>
      <w:r w:rsidR="005C2F2E" w:rsidRPr="6DDF08ED">
        <w:rPr>
          <w:rFonts w:ascii="Times New Roman" w:eastAsia="Times New Roman" w:hAnsi="Times New Roman" w:cs="Times New Roman"/>
          <w:sz w:val="24"/>
          <w:szCs w:val="24"/>
        </w:rPr>
        <w:t xml:space="preserve">:  </w:t>
      </w:r>
      <w:r w:rsidRPr="6DDF08ED">
        <w:rPr>
          <w:rFonts w:ascii="Times New Roman" w:eastAsia="Times New Roman" w:hAnsi="Times New Roman" w:cs="Times New Roman"/>
          <w:sz w:val="24"/>
          <w:szCs w:val="24"/>
        </w:rPr>
        <w:t>Friday, April 24, UC Annex</w:t>
      </w:r>
    </w:p>
    <w:p w14:paraId="3D7EC6F8" w14:textId="362FE09C" w:rsidR="003F349C" w:rsidRDefault="003F349C" w:rsidP="6DDF08ED">
      <w:pPr>
        <w:pStyle w:val="ListParagraph"/>
        <w:numPr>
          <w:ilvl w:val="0"/>
          <w:numId w:val="11"/>
        </w:numPr>
        <w:spacing w:after="0" w:line="240" w:lineRule="auto"/>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sz w:val="24"/>
          <w:szCs w:val="24"/>
        </w:rPr>
        <w:t>2020 NCACTE Fall Forum</w:t>
      </w:r>
      <w:r w:rsidR="005C2F2E" w:rsidRPr="6DDF08ED">
        <w:rPr>
          <w:rFonts w:ascii="Times New Roman" w:eastAsia="Times New Roman" w:hAnsi="Times New Roman" w:cs="Times New Roman"/>
          <w:sz w:val="24"/>
          <w:szCs w:val="24"/>
        </w:rPr>
        <w:t xml:space="preserve">:  </w:t>
      </w:r>
      <w:r w:rsidRPr="6DDF08ED">
        <w:rPr>
          <w:rFonts w:ascii="Times New Roman" w:eastAsia="Times New Roman" w:hAnsi="Times New Roman" w:cs="Times New Roman"/>
          <w:sz w:val="24"/>
          <w:szCs w:val="24"/>
        </w:rPr>
        <w:t>September 23-25, North Raleigh Hilton</w:t>
      </w:r>
    </w:p>
    <w:p w14:paraId="4DDBEF00" w14:textId="759B62E6" w:rsidR="00182A0A" w:rsidRPr="003F349C" w:rsidRDefault="005C2F2E" w:rsidP="6DDF08ED">
      <w:pPr>
        <w:pStyle w:val="ListParagraph"/>
        <w:numPr>
          <w:ilvl w:val="0"/>
          <w:numId w:val="11"/>
        </w:numPr>
        <w:spacing w:after="0" w:line="240" w:lineRule="auto"/>
        <w:rPr>
          <w:rFonts w:ascii="Times New Roman" w:eastAsia="Times New Roman" w:hAnsi="Times New Roman" w:cs="Times New Roman"/>
          <w:color w:val="000000" w:themeColor="text1"/>
          <w:sz w:val="24"/>
          <w:szCs w:val="24"/>
        </w:rPr>
      </w:pPr>
      <w:r w:rsidRPr="6DDF08ED">
        <w:rPr>
          <w:rFonts w:ascii="Times New Roman" w:eastAsia="Times New Roman" w:hAnsi="Times New Roman" w:cs="Times New Roman"/>
          <w:sz w:val="24"/>
          <w:szCs w:val="24"/>
        </w:rPr>
        <w:t xml:space="preserve">Fall </w:t>
      </w:r>
      <w:proofErr w:type="spellStart"/>
      <w:r w:rsidRPr="6DDF08ED">
        <w:rPr>
          <w:rFonts w:ascii="Times New Roman" w:eastAsia="Times New Roman" w:hAnsi="Times New Roman" w:cs="Times New Roman"/>
          <w:sz w:val="24"/>
          <w:szCs w:val="24"/>
        </w:rPr>
        <w:t>CAEPCon</w:t>
      </w:r>
      <w:proofErr w:type="spellEnd"/>
      <w:r w:rsidRPr="6DDF08ED">
        <w:rPr>
          <w:rFonts w:ascii="Times New Roman" w:eastAsia="Times New Roman" w:hAnsi="Times New Roman" w:cs="Times New Roman"/>
          <w:sz w:val="24"/>
          <w:szCs w:val="24"/>
        </w:rPr>
        <w:t>:  September 29-October 3, Washington, DC</w:t>
      </w:r>
    </w:p>
    <w:p w14:paraId="3CF2D8B6" w14:textId="77777777" w:rsidR="00CE67A9" w:rsidRDefault="00CE67A9" w:rsidP="6DDF08ED">
      <w:pPr>
        <w:spacing w:after="0" w:line="240" w:lineRule="auto"/>
        <w:rPr>
          <w:rFonts w:ascii="Times New Roman" w:eastAsia="Times New Roman" w:hAnsi="Times New Roman" w:cs="Times New Roman"/>
          <w:sz w:val="24"/>
          <w:szCs w:val="24"/>
        </w:rPr>
      </w:pPr>
    </w:p>
    <w:p w14:paraId="0B7F62C4" w14:textId="1A1CE960" w:rsidR="00CE67A9" w:rsidRPr="008B0CC7" w:rsidRDefault="00CE67A9" w:rsidP="6DDF08ED">
      <w:pPr>
        <w:pStyle w:val="ListParagraph"/>
        <w:numPr>
          <w:ilvl w:val="0"/>
          <w:numId w:val="6"/>
        </w:numPr>
        <w:spacing w:after="0" w:line="240" w:lineRule="auto"/>
        <w:rPr>
          <w:rFonts w:ascii="Times New Roman" w:eastAsia="Times New Roman" w:hAnsi="Times New Roman" w:cs="Times New Roman"/>
          <w:b/>
          <w:bCs/>
          <w:color w:val="000000" w:themeColor="text1"/>
          <w:sz w:val="24"/>
          <w:szCs w:val="24"/>
        </w:rPr>
      </w:pPr>
      <w:r w:rsidRPr="6DDF08ED">
        <w:rPr>
          <w:rFonts w:ascii="Times New Roman" w:eastAsia="Times New Roman" w:hAnsi="Times New Roman" w:cs="Times New Roman"/>
          <w:b/>
          <w:bCs/>
          <w:sz w:val="24"/>
          <w:szCs w:val="24"/>
        </w:rPr>
        <w:t>Adjournment</w:t>
      </w:r>
      <w:r w:rsidR="00685D35" w:rsidRPr="6DDF08ED">
        <w:rPr>
          <w:rFonts w:ascii="Times New Roman" w:eastAsia="Times New Roman" w:hAnsi="Times New Roman" w:cs="Times New Roman"/>
          <w:b/>
          <w:bCs/>
          <w:sz w:val="24"/>
          <w:szCs w:val="24"/>
        </w:rPr>
        <w:t xml:space="preserve"> 5:04 pm</w:t>
      </w:r>
    </w:p>
    <w:p w14:paraId="0FB78278" w14:textId="77777777" w:rsidR="00CE67A9" w:rsidRDefault="00CE67A9" w:rsidP="6DDF08ED">
      <w:pPr>
        <w:spacing w:after="0" w:line="240" w:lineRule="auto"/>
        <w:rPr>
          <w:rFonts w:ascii="Times New Roman" w:eastAsia="Times New Roman" w:hAnsi="Times New Roman" w:cs="Times New Roman"/>
          <w:sz w:val="24"/>
          <w:szCs w:val="24"/>
        </w:rPr>
      </w:pPr>
    </w:p>
    <w:p w14:paraId="1FC39945" w14:textId="77777777" w:rsidR="00CE67A9" w:rsidRDefault="00CE67A9" w:rsidP="6DDF08ED">
      <w:pPr>
        <w:spacing w:after="0" w:line="240" w:lineRule="auto"/>
        <w:rPr>
          <w:rFonts w:ascii="Times New Roman" w:eastAsia="Times New Roman" w:hAnsi="Times New Roman" w:cs="Times New Roman"/>
          <w:sz w:val="24"/>
          <w:szCs w:val="24"/>
        </w:rPr>
      </w:pPr>
    </w:p>
    <w:p w14:paraId="1D548745" w14:textId="11437294" w:rsidR="00CE67A9" w:rsidRPr="008B0CC7" w:rsidRDefault="00CE67A9" w:rsidP="6DDF08ED">
      <w:pPr>
        <w:spacing w:after="0" w:line="240" w:lineRule="auto"/>
        <w:rPr>
          <w:rFonts w:ascii="Times New Roman" w:eastAsia="Times New Roman" w:hAnsi="Times New Roman" w:cs="Times New Roman"/>
          <w:b/>
          <w:bCs/>
          <w:sz w:val="24"/>
          <w:szCs w:val="24"/>
        </w:rPr>
      </w:pPr>
      <w:r w:rsidRPr="40F47A3B">
        <w:rPr>
          <w:rFonts w:ascii="Times New Roman" w:eastAsia="Times New Roman" w:hAnsi="Times New Roman" w:cs="Times New Roman"/>
          <w:b/>
          <w:bCs/>
          <w:sz w:val="24"/>
          <w:szCs w:val="24"/>
        </w:rPr>
        <w:t xml:space="preserve">Next meeting:  Wednesday, </w:t>
      </w:r>
      <w:r w:rsidR="40910609" w:rsidRPr="40F47A3B">
        <w:rPr>
          <w:rFonts w:ascii="Times New Roman" w:eastAsia="Times New Roman" w:hAnsi="Times New Roman" w:cs="Times New Roman"/>
          <w:b/>
          <w:bCs/>
          <w:sz w:val="24"/>
          <w:szCs w:val="24"/>
        </w:rPr>
        <w:t>February 12</w:t>
      </w:r>
      <w:r w:rsidR="005C6D3A" w:rsidRPr="40F47A3B">
        <w:rPr>
          <w:rFonts w:ascii="Times New Roman" w:eastAsia="Times New Roman" w:hAnsi="Times New Roman" w:cs="Times New Roman"/>
          <w:b/>
          <w:bCs/>
          <w:sz w:val="24"/>
          <w:szCs w:val="24"/>
        </w:rPr>
        <w:t>, 2020</w:t>
      </w:r>
      <w:r w:rsidRPr="40F47A3B">
        <w:rPr>
          <w:rFonts w:ascii="Times New Roman" w:eastAsia="Times New Roman" w:hAnsi="Times New Roman" w:cs="Times New Roman"/>
          <w:b/>
          <w:bCs/>
          <w:sz w:val="24"/>
          <w:szCs w:val="24"/>
        </w:rPr>
        <w:t>, 3:00 p.m., room 222, SOE</w:t>
      </w:r>
    </w:p>
    <w:p w14:paraId="52042BAE" w14:textId="034A2167" w:rsidR="40F47A3B" w:rsidRDefault="40F47A3B" w:rsidP="40F47A3B">
      <w:pPr>
        <w:spacing w:after="0" w:line="240" w:lineRule="auto"/>
        <w:rPr>
          <w:rFonts w:ascii="Times New Roman" w:eastAsia="Times New Roman" w:hAnsi="Times New Roman" w:cs="Times New Roman"/>
          <w:b/>
          <w:bCs/>
          <w:sz w:val="24"/>
          <w:szCs w:val="24"/>
        </w:rPr>
      </w:pPr>
    </w:p>
    <w:p w14:paraId="77B0EFC9" w14:textId="4D5143BA" w:rsidR="6F8DAE23" w:rsidRDefault="6F8DAE23" w:rsidP="40F47A3B">
      <w:pPr>
        <w:spacing w:after="0" w:line="240" w:lineRule="auto"/>
        <w:rPr>
          <w:rFonts w:ascii="Times New Roman" w:eastAsia="Times New Roman" w:hAnsi="Times New Roman" w:cs="Times New Roman"/>
          <w:b/>
          <w:bCs/>
          <w:sz w:val="24"/>
          <w:szCs w:val="24"/>
        </w:rPr>
      </w:pPr>
      <w:r w:rsidRPr="40F47A3B">
        <w:rPr>
          <w:rFonts w:ascii="Times New Roman" w:eastAsia="Times New Roman" w:hAnsi="Times New Roman" w:cs="Times New Roman"/>
          <w:b/>
          <w:bCs/>
          <w:sz w:val="24"/>
          <w:szCs w:val="24"/>
        </w:rPr>
        <w:t>Restfully submitted, Lisa N. Mitchell</w:t>
      </w:r>
    </w:p>
    <w:p w14:paraId="0562CB0E" w14:textId="77777777" w:rsidR="00786FE4" w:rsidRDefault="00786FE4" w:rsidP="6DDF08ED">
      <w:pPr>
        <w:pStyle w:val="ListParagraph"/>
        <w:spacing w:after="0" w:line="240" w:lineRule="auto"/>
        <w:ind w:left="1080"/>
        <w:rPr>
          <w:rFonts w:ascii="Times New Roman" w:eastAsia="Times New Roman" w:hAnsi="Times New Roman" w:cs="Times New Roman"/>
          <w:sz w:val="24"/>
          <w:szCs w:val="24"/>
        </w:rPr>
      </w:pPr>
    </w:p>
    <w:p w14:paraId="34CE0A41" w14:textId="77777777" w:rsidR="00786FE4" w:rsidRPr="00786FE4" w:rsidRDefault="00786FE4" w:rsidP="6DDF08ED">
      <w:pPr>
        <w:pStyle w:val="ListParagraph"/>
        <w:spacing w:after="0" w:line="240" w:lineRule="auto"/>
        <w:ind w:left="1080"/>
        <w:rPr>
          <w:rFonts w:ascii="Times New Roman" w:eastAsia="Times New Roman" w:hAnsi="Times New Roman" w:cs="Times New Roman"/>
          <w:sz w:val="24"/>
          <w:szCs w:val="24"/>
        </w:rPr>
      </w:pPr>
    </w:p>
    <w:sectPr w:rsidR="00786FE4" w:rsidRPr="00786FE4">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C95FC" w14:textId="77777777" w:rsidR="00081DA4" w:rsidRDefault="00081DA4" w:rsidP="008B0CC7">
      <w:pPr>
        <w:spacing w:after="0" w:line="240" w:lineRule="auto"/>
      </w:pPr>
      <w:r>
        <w:separator/>
      </w:r>
    </w:p>
  </w:endnote>
  <w:endnote w:type="continuationSeparator" w:id="0">
    <w:p w14:paraId="023245F4" w14:textId="77777777" w:rsidR="00081DA4" w:rsidRDefault="00081DA4" w:rsidP="008B0CC7">
      <w:pPr>
        <w:spacing w:after="0" w:line="240" w:lineRule="auto"/>
      </w:pPr>
      <w:r>
        <w:continuationSeparator/>
      </w:r>
    </w:p>
  </w:endnote>
  <w:endnote w:type="continuationNotice" w:id="1">
    <w:p w14:paraId="1E867341" w14:textId="77777777" w:rsidR="00081DA4" w:rsidRDefault="00081D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2553894"/>
      <w:docPartObj>
        <w:docPartGallery w:val="Page Numbers (Bottom of Page)"/>
        <w:docPartUnique/>
      </w:docPartObj>
    </w:sdtPr>
    <w:sdtEndPr>
      <w:rPr>
        <w:noProof/>
      </w:rPr>
    </w:sdtEndPr>
    <w:sdtContent>
      <w:p w14:paraId="2903CBC8" w14:textId="77777777" w:rsidR="008B0CC7" w:rsidRDefault="008B0CC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2EBF3C5" w14:textId="77777777" w:rsidR="008B0CC7" w:rsidRDefault="008B0C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A2953D" w14:textId="77777777" w:rsidR="00081DA4" w:rsidRDefault="00081DA4" w:rsidP="008B0CC7">
      <w:pPr>
        <w:spacing w:after="0" w:line="240" w:lineRule="auto"/>
      </w:pPr>
      <w:r>
        <w:separator/>
      </w:r>
    </w:p>
  </w:footnote>
  <w:footnote w:type="continuationSeparator" w:id="0">
    <w:p w14:paraId="60CD38FF" w14:textId="77777777" w:rsidR="00081DA4" w:rsidRDefault="00081DA4" w:rsidP="008B0CC7">
      <w:pPr>
        <w:spacing w:after="0" w:line="240" w:lineRule="auto"/>
      </w:pPr>
      <w:r>
        <w:continuationSeparator/>
      </w:r>
    </w:p>
  </w:footnote>
  <w:footnote w:type="continuationNotice" w:id="1">
    <w:p w14:paraId="5C84E1FE" w14:textId="77777777" w:rsidR="00081DA4" w:rsidRDefault="00081D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7FA1336A" w14:paraId="577035F2" w14:textId="77777777" w:rsidTr="021CB00C">
      <w:tc>
        <w:tcPr>
          <w:tcW w:w="3120" w:type="dxa"/>
        </w:tcPr>
        <w:p w14:paraId="0B42BAA4" w14:textId="285AD73E" w:rsidR="7FA1336A" w:rsidRDefault="7FA1336A" w:rsidP="7FA1336A">
          <w:pPr>
            <w:pStyle w:val="Header"/>
            <w:ind w:left="-115"/>
          </w:pPr>
        </w:p>
      </w:tc>
      <w:tc>
        <w:tcPr>
          <w:tcW w:w="3120" w:type="dxa"/>
        </w:tcPr>
        <w:p w14:paraId="2D3658C0" w14:textId="00BEB74E" w:rsidR="7FA1336A" w:rsidRDefault="7FA1336A" w:rsidP="7FA1336A">
          <w:pPr>
            <w:pStyle w:val="Header"/>
            <w:jc w:val="center"/>
          </w:pPr>
        </w:p>
      </w:tc>
      <w:tc>
        <w:tcPr>
          <w:tcW w:w="3120" w:type="dxa"/>
        </w:tcPr>
        <w:p w14:paraId="6E53D086" w14:textId="58E01A36" w:rsidR="7FA1336A" w:rsidRDefault="7FA1336A" w:rsidP="7FA1336A">
          <w:pPr>
            <w:pStyle w:val="Header"/>
            <w:ind w:right="-115"/>
            <w:jc w:val="right"/>
          </w:pPr>
        </w:p>
      </w:tc>
    </w:tr>
  </w:tbl>
  <w:p w14:paraId="019429A1" w14:textId="5B29D4A7" w:rsidR="7FA1336A" w:rsidRDefault="7FA1336A" w:rsidP="7FA133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052E8"/>
    <w:multiLevelType w:val="hybridMultilevel"/>
    <w:tmpl w:val="704C7A10"/>
    <w:lvl w:ilvl="0" w:tplc="9D160120">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61C0FAD"/>
    <w:multiLevelType w:val="hybridMultilevel"/>
    <w:tmpl w:val="3A645AF6"/>
    <w:lvl w:ilvl="0" w:tplc="CBBC79C6">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83932A6"/>
    <w:multiLevelType w:val="hybridMultilevel"/>
    <w:tmpl w:val="6C242894"/>
    <w:lvl w:ilvl="0" w:tplc="08781F64">
      <w:start w:val="1"/>
      <w:numFmt w:val="bullet"/>
      <w:lvlText w:val=""/>
      <w:lvlJc w:val="left"/>
      <w:pPr>
        <w:ind w:left="720" w:hanging="360"/>
      </w:pPr>
      <w:rPr>
        <w:rFonts w:ascii="Symbol" w:hAnsi="Symbol" w:hint="default"/>
      </w:rPr>
    </w:lvl>
    <w:lvl w:ilvl="1" w:tplc="9B14F89C">
      <w:start w:val="1"/>
      <w:numFmt w:val="bullet"/>
      <w:lvlText w:val="o"/>
      <w:lvlJc w:val="left"/>
      <w:pPr>
        <w:ind w:left="1440" w:hanging="360"/>
      </w:pPr>
      <w:rPr>
        <w:rFonts w:ascii="Courier New" w:hAnsi="Courier New" w:hint="default"/>
      </w:rPr>
    </w:lvl>
    <w:lvl w:ilvl="2" w:tplc="FF6EC560">
      <w:start w:val="1"/>
      <w:numFmt w:val="bullet"/>
      <w:lvlText w:val=""/>
      <w:lvlJc w:val="left"/>
      <w:pPr>
        <w:ind w:left="2160" w:hanging="360"/>
      </w:pPr>
      <w:rPr>
        <w:rFonts w:ascii="Wingdings" w:hAnsi="Wingdings" w:hint="default"/>
      </w:rPr>
    </w:lvl>
    <w:lvl w:ilvl="3" w:tplc="8C9A71AC">
      <w:start w:val="1"/>
      <w:numFmt w:val="bullet"/>
      <w:lvlText w:val=""/>
      <w:lvlJc w:val="left"/>
      <w:pPr>
        <w:ind w:left="2880" w:hanging="360"/>
      </w:pPr>
      <w:rPr>
        <w:rFonts w:ascii="Symbol" w:hAnsi="Symbol" w:hint="default"/>
      </w:rPr>
    </w:lvl>
    <w:lvl w:ilvl="4" w:tplc="52366216">
      <w:start w:val="1"/>
      <w:numFmt w:val="bullet"/>
      <w:lvlText w:val="o"/>
      <w:lvlJc w:val="left"/>
      <w:pPr>
        <w:ind w:left="3600" w:hanging="360"/>
      </w:pPr>
      <w:rPr>
        <w:rFonts w:ascii="Courier New" w:hAnsi="Courier New" w:hint="default"/>
      </w:rPr>
    </w:lvl>
    <w:lvl w:ilvl="5" w:tplc="5C56C232">
      <w:start w:val="1"/>
      <w:numFmt w:val="bullet"/>
      <w:lvlText w:val=""/>
      <w:lvlJc w:val="left"/>
      <w:pPr>
        <w:ind w:left="4320" w:hanging="360"/>
      </w:pPr>
      <w:rPr>
        <w:rFonts w:ascii="Wingdings" w:hAnsi="Wingdings" w:hint="default"/>
      </w:rPr>
    </w:lvl>
    <w:lvl w:ilvl="6" w:tplc="721C404A">
      <w:start w:val="1"/>
      <w:numFmt w:val="bullet"/>
      <w:lvlText w:val=""/>
      <w:lvlJc w:val="left"/>
      <w:pPr>
        <w:ind w:left="5040" w:hanging="360"/>
      </w:pPr>
      <w:rPr>
        <w:rFonts w:ascii="Symbol" w:hAnsi="Symbol" w:hint="default"/>
      </w:rPr>
    </w:lvl>
    <w:lvl w:ilvl="7" w:tplc="CDC6D308">
      <w:start w:val="1"/>
      <w:numFmt w:val="bullet"/>
      <w:lvlText w:val="o"/>
      <w:lvlJc w:val="left"/>
      <w:pPr>
        <w:ind w:left="5760" w:hanging="360"/>
      </w:pPr>
      <w:rPr>
        <w:rFonts w:ascii="Courier New" w:hAnsi="Courier New" w:hint="default"/>
      </w:rPr>
    </w:lvl>
    <w:lvl w:ilvl="8" w:tplc="6EB0CAEE">
      <w:start w:val="1"/>
      <w:numFmt w:val="bullet"/>
      <w:lvlText w:val=""/>
      <w:lvlJc w:val="left"/>
      <w:pPr>
        <w:ind w:left="6480" w:hanging="360"/>
      </w:pPr>
      <w:rPr>
        <w:rFonts w:ascii="Wingdings" w:hAnsi="Wingdings" w:hint="default"/>
      </w:rPr>
    </w:lvl>
  </w:abstractNum>
  <w:abstractNum w:abstractNumId="3" w15:restartNumberingAfterBreak="0">
    <w:nsid w:val="0FCD5364"/>
    <w:multiLevelType w:val="hybridMultilevel"/>
    <w:tmpl w:val="FAA420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0071623"/>
    <w:multiLevelType w:val="hybridMultilevel"/>
    <w:tmpl w:val="1660A4CA"/>
    <w:lvl w:ilvl="0" w:tplc="E4DC5B5A">
      <w:start w:val="2"/>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1CD1310"/>
    <w:multiLevelType w:val="hybridMultilevel"/>
    <w:tmpl w:val="9D569C6E"/>
    <w:lvl w:ilvl="0" w:tplc="FFFFFFFF">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7D16AC7"/>
    <w:multiLevelType w:val="hybridMultilevel"/>
    <w:tmpl w:val="07C4350C"/>
    <w:lvl w:ilvl="0" w:tplc="470AB8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98421BD"/>
    <w:multiLevelType w:val="hybridMultilevel"/>
    <w:tmpl w:val="57CEE978"/>
    <w:lvl w:ilvl="0" w:tplc="668C6FF4">
      <w:start w:val="2"/>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3505C82"/>
    <w:multiLevelType w:val="hybridMultilevel"/>
    <w:tmpl w:val="839221B8"/>
    <w:lvl w:ilvl="0" w:tplc="33B2AA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50853AE"/>
    <w:multiLevelType w:val="hybridMultilevel"/>
    <w:tmpl w:val="74C88694"/>
    <w:lvl w:ilvl="0" w:tplc="CB0C1B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D9D1E87"/>
    <w:multiLevelType w:val="hybridMultilevel"/>
    <w:tmpl w:val="78D06184"/>
    <w:lvl w:ilvl="0" w:tplc="FFFFFFFF">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6F50733"/>
    <w:multiLevelType w:val="hybridMultilevel"/>
    <w:tmpl w:val="FFFFFFFF"/>
    <w:lvl w:ilvl="0" w:tplc="9AD8D06A">
      <w:start w:val="1"/>
      <w:numFmt w:val="decimal"/>
      <w:lvlText w:val="%1."/>
      <w:lvlJc w:val="left"/>
      <w:pPr>
        <w:ind w:left="720" w:hanging="360"/>
      </w:pPr>
    </w:lvl>
    <w:lvl w:ilvl="1" w:tplc="F950169A">
      <w:start w:val="1"/>
      <w:numFmt w:val="decimal"/>
      <w:lvlText w:val="%2."/>
      <w:lvlJc w:val="left"/>
      <w:pPr>
        <w:ind w:left="1440" w:hanging="360"/>
      </w:pPr>
    </w:lvl>
    <w:lvl w:ilvl="2" w:tplc="929A8ED2">
      <w:start w:val="1"/>
      <w:numFmt w:val="lowerRoman"/>
      <w:lvlText w:val="%3."/>
      <w:lvlJc w:val="right"/>
      <w:pPr>
        <w:ind w:left="2160" w:hanging="180"/>
      </w:pPr>
    </w:lvl>
    <w:lvl w:ilvl="3" w:tplc="9A1C8BE4">
      <w:start w:val="1"/>
      <w:numFmt w:val="decimal"/>
      <w:lvlText w:val="%4."/>
      <w:lvlJc w:val="left"/>
      <w:pPr>
        <w:ind w:left="2880" w:hanging="360"/>
      </w:pPr>
    </w:lvl>
    <w:lvl w:ilvl="4" w:tplc="0FF68EFC">
      <w:start w:val="1"/>
      <w:numFmt w:val="lowerLetter"/>
      <w:lvlText w:val="%5."/>
      <w:lvlJc w:val="left"/>
      <w:pPr>
        <w:ind w:left="3600" w:hanging="360"/>
      </w:pPr>
    </w:lvl>
    <w:lvl w:ilvl="5" w:tplc="02E0BFAE">
      <w:start w:val="1"/>
      <w:numFmt w:val="lowerRoman"/>
      <w:lvlText w:val="%6."/>
      <w:lvlJc w:val="right"/>
      <w:pPr>
        <w:ind w:left="4320" w:hanging="180"/>
      </w:pPr>
    </w:lvl>
    <w:lvl w:ilvl="6" w:tplc="E6807D00">
      <w:start w:val="1"/>
      <w:numFmt w:val="decimal"/>
      <w:lvlText w:val="%7."/>
      <w:lvlJc w:val="left"/>
      <w:pPr>
        <w:ind w:left="5040" w:hanging="360"/>
      </w:pPr>
    </w:lvl>
    <w:lvl w:ilvl="7" w:tplc="0538A980">
      <w:start w:val="1"/>
      <w:numFmt w:val="lowerLetter"/>
      <w:lvlText w:val="%8."/>
      <w:lvlJc w:val="left"/>
      <w:pPr>
        <w:ind w:left="5760" w:hanging="360"/>
      </w:pPr>
    </w:lvl>
    <w:lvl w:ilvl="8" w:tplc="01C41080">
      <w:start w:val="1"/>
      <w:numFmt w:val="lowerRoman"/>
      <w:lvlText w:val="%9."/>
      <w:lvlJc w:val="right"/>
      <w:pPr>
        <w:ind w:left="6480" w:hanging="180"/>
      </w:pPr>
    </w:lvl>
  </w:abstractNum>
  <w:abstractNum w:abstractNumId="12" w15:restartNumberingAfterBreak="0">
    <w:nsid w:val="38ED1A68"/>
    <w:multiLevelType w:val="hybridMultilevel"/>
    <w:tmpl w:val="A1E45380"/>
    <w:lvl w:ilvl="0" w:tplc="2522FB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DFB09A0"/>
    <w:multiLevelType w:val="hybridMultilevel"/>
    <w:tmpl w:val="C48CA552"/>
    <w:lvl w:ilvl="0" w:tplc="A4CEE7E2">
      <w:start w:val="1"/>
      <w:numFmt w:val="bullet"/>
      <w:lvlText w:val=""/>
      <w:lvlJc w:val="left"/>
      <w:pPr>
        <w:ind w:left="720" w:hanging="360"/>
      </w:pPr>
      <w:rPr>
        <w:rFonts w:ascii="Symbol" w:hAnsi="Symbol" w:hint="default"/>
      </w:rPr>
    </w:lvl>
    <w:lvl w:ilvl="1" w:tplc="5BDEDAFC">
      <w:start w:val="1"/>
      <w:numFmt w:val="bullet"/>
      <w:lvlText w:val="o"/>
      <w:lvlJc w:val="left"/>
      <w:pPr>
        <w:ind w:left="1440" w:hanging="360"/>
      </w:pPr>
      <w:rPr>
        <w:rFonts w:ascii="Courier New" w:hAnsi="Courier New" w:hint="default"/>
      </w:rPr>
    </w:lvl>
    <w:lvl w:ilvl="2" w:tplc="B24C9E94">
      <w:start w:val="1"/>
      <w:numFmt w:val="bullet"/>
      <w:lvlText w:val=""/>
      <w:lvlJc w:val="left"/>
      <w:pPr>
        <w:ind w:left="2160" w:hanging="360"/>
      </w:pPr>
      <w:rPr>
        <w:rFonts w:ascii="Wingdings" w:hAnsi="Wingdings" w:hint="default"/>
      </w:rPr>
    </w:lvl>
    <w:lvl w:ilvl="3" w:tplc="233E61E0">
      <w:start w:val="1"/>
      <w:numFmt w:val="bullet"/>
      <w:lvlText w:val=""/>
      <w:lvlJc w:val="left"/>
      <w:pPr>
        <w:ind w:left="2880" w:hanging="360"/>
      </w:pPr>
      <w:rPr>
        <w:rFonts w:ascii="Symbol" w:hAnsi="Symbol" w:hint="default"/>
      </w:rPr>
    </w:lvl>
    <w:lvl w:ilvl="4" w:tplc="4998B24A">
      <w:start w:val="1"/>
      <w:numFmt w:val="bullet"/>
      <w:lvlText w:val="o"/>
      <w:lvlJc w:val="left"/>
      <w:pPr>
        <w:ind w:left="3600" w:hanging="360"/>
      </w:pPr>
      <w:rPr>
        <w:rFonts w:ascii="Courier New" w:hAnsi="Courier New" w:hint="default"/>
      </w:rPr>
    </w:lvl>
    <w:lvl w:ilvl="5" w:tplc="45DC76D0">
      <w:start w:val="1"/>
      <w:numFmt w:val="bullet"/>
      <w:lvlText w:val=""/>
      <w:lvlJc w:val="left"/>
      <w:pPr>
        <w:ind w:left="4320" w:hanging="360"/>
      </w:pPr>
      <w:rPr>
        <w:rFonts w:ascii="Wingdings" w:hAnsi="Wingdings" w:hint="default"/>
      </w:rPr>
    </w:lvl>
    <w:lvl w:ilvl="6" w:tplc="7FA68D18">
      <w:start w:val="1"/>
      <w:numFmt w:val="bullet"/>
      <w:lvlText w:val=""/>
      <w:lvlJc w:val="left"/>
      <w:pPr>
        <w:ind w:left="5040" w:hanging="360"/>
      </w:pPr>
      <w:rPr>
        <w:rFonts w:ascii="Symbol" w:hAnsi="Symbol" w:hint="default"/>
      </w:rPr>
    </w:lvl>
    <w:lvl w:ilvl="7" w:tplc="3DCC1A64">
      <w:start w:val="1"/>
      <w:numFmt w:val="bullet"/>
      <w:lvlText w:val="o"/>
      <w:lvlJc w:val="left"/>
      <w:pPr>
        <w:ind w:left="5760" w:hanging="360"/>
      </w:pPr>
      <w:rPr>
        <w:rFonts w:ascii="Courier New" w:hAnsi="Courier New" w:hint="default"/>
      </w:rPr>
    </w:lvl>
    <w:lvl w:ilvl="8" w:tplc="C3DE996C">
      <w:start w:val="1"/>
      <w:numFmt w:val="bullet"/>
      <w:lvlText w:val=""/>
      <w:lvlJc w:val="left"/>
      <w:pPr>
        <w:ind w:left="6480" w:hanging="360"/>
      </w:pPr>
      <w:rPr>
        <w:rFonts w:ascii="Wingdings" w:hAnsi="Wingdings" w:hint="default"/>
      </w:rPr>
    </w:lvl>
  </w:abstractNum>
  <w:abstractNum w:abstractNumId="14" w15:restartNumberingAfterBreak="0">
    <w:nsid w:val="3E6152C5"/>
    <w:multiLevelType w:val="hybridMultilevel"/>
    <w:tmpl w:val="609A6728"/>
    <w:lvl w:ilvl="0" w:tplc="F2A4145A">
      <w:start w:val="1"/>
      <w:numFmt w:val="lowerLetter"/>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0066471"/>
    <w:multiLevelType w:val="hybridMultilevel"/>
    <w:tmpl w:val="0E6A79E8"/>
    <w:lvl w:ilvl="0" w:tplc="2A7AD4CC">
      <w:start w:val="1"/>
      <w:numFmt w:val="bullet"/>
      <w:lvlText w:val=""/>
      <w:lvlJc w:val="left"/>
      <w:pPr>
        <w:ind w:left="720" w:hanging="360"/>
      </w:pPr>
      <w:rPr>
        <w:rFonts w:ascii="Symbol" w:hAnsi="Symbol" w:hint="default"/>
      </w:rPr>
    </w:lvl>
    <w:lvl w:ilvl="1" w:tplc="1714AFA8">
      <w:start w:val="1"/>
      <w:numFmt w:val="bullet"/>
      <w:lvlText w:val=""/>
      <w:lvlJc w:val="left"/>
      <w:pPr>
        <w:ind w:left="1440" w:hanging="360"/>
      </w:pPr>
      <w:rPr>
        <w:rFonts w:ascii="Symbol" w:hAnsi="Symbol" w:hint="default"/>
      </w:rPr>
    </w:lvl>
    <w:lvl w:ilvl="2" w:tplc="2B84BDB6">
      <w:start w:val="1"/>
      <w:numFmt w:val="bullet"/>
      <w:lvlText w:val=""/>
      <w:lvlJc w:val="left"/>
      <w:pPr>
        <w:ind w:left="2160" w:hanging="360"/>
      </w:pPr>
      <w:rPr>
        <w:rFonts w:ascii="Wingdings" w:hAnsi="Wingdings" w:hint="default"/>
      </w:rPr>
    </w:lvl>
    <w:lvl w:ilvl="3" w:tplc="6A6E6F2A">
      <w:start w:val="1"/>
      <w:numFmt w:val="bullet"/>
      <w:lvlText w:val=""/>
      <w:lvlJc w:val="left"/>
      <w:pPr>
        <w:ind w:left="2880" w:hanging="360"/>
      </w:pPr>
      <w:rPr>
        <w:rFonts w:ascii="Symbol" w:hAnsi="Symbol" w:hint="default"/>
      </w:rPr>
    </w:lvl>
    <w:lvl w:ilvl="4" w:tplc="2FB6B7BE">
      <w:start w:val="1"/>
      <w:numFmt w:val="bullet"/>
      <w:lvlText w:val="o"/>
      <w:lvlJc w:val="left"/>
      <w:pPr>
        <w:ind w:left="3600" w:hanging="360"/>
      </w:pPr>
      <w:rPr>
        <w:rFonts w:ascii="Courier New" w:hAnsi="Courier New" w:hint="default"/>
      </w:rPr>
    </w:lvl>
    <w:lvl w:ilvl="5" w:tplc="6E3ED40A">
      <w:start w:val="1"/>
      <w:numFmt w:val="bullet"/>
      <w:lvlText w:val=""/>
      <w:lvlJc w:val="left"/>
      <w:pPr>
        <w:ind w:left="4320" w:hanging="360"/>
      </w:pPr>
      <w:rPr>
        <w:rFonts w:ascii="Wingdings" w:hAnsi="Wingdings" w:hint="default"/>
      </w:rPr>
    </w:lvl>
    <w:lvl w:ilvl="6" w:tplc="3146BFA4">
      <w:start w:val="1"/>
      <w:numFmt w:val="bullet"/>
      <w:lvlText w:val=""/>
      <w:lvlJc w:val="left"/>
      <w:pPr>
        <w:ind w:left="5040" w:hanging="360"/>
      </w:pPr>
      <w:rPr>
        <w:rFonts w:ascii="Symbol" w:hAnsi="Symbol" w:hint="default"/>
      </w:rPr>
    </w:lvl>
    <w:lvl w:ilvl="7" w:tplc="9EE4067C">
      <w:start w:val="1"/>
      <w:numFmt w:val="bullet"/>
      <w:lvlText w:val="o"/>
      <w:lvlJc w:val="left"/>
      <w:pPr>
        <w:ind w:left="5760" w:hanging="360"/>
      </w:pPr>
      <w:rPr>
        <w:rFonts w:ascii="Courier New" w:hAnsi="Courier New" w:hint="default"/>
      </w:rPr>
    </w:lvl>
    <w:lvl w:ilvl="8" w:tplc="14960000">
      <w:start w:val="1"/>
      <w:numFmt w:val="bullet"/>
      <w:lvlText w:val=""/>
      <w:lvlJc w:val="left"/>
      <w:pPr>
        <w:ind w:left="6480" w:hanging="360"/>
      </w:pPr>
      <w:rPr>
        <w:rFonts w:ascii="Wingdings" w:hAnsi="Wingdings" w:hint="default"/>
      </w:rPr>
    </w:lvl>
  </w:abstractNum>
  <w:abstractNum w:abstractNumId="16" w15:restartNumberingAfterBreak="0">
    <w:nsid w:val="56E60B7F"/>
    <w:multiLevelType w:val="hybridMultilevel"/>
    <w:tmpl w:val="7BAC0312"/>
    <w:lvl w:ilvl="0" w:tplc="C268B5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F114E80"/>
    <w:multiLevelType w:val="hybridMultilevel"/>
    <w:tmpl w:val="AB7E6D1C"/>
    <w:lvl w:ilvl="0" w:tplc="5C161B02">
      <w:start w:val="1"/>
      <w:numFmt w:val="bullet"/>
      <w:lvlText w:val=""/>
      <w:lvlJc w:val="left"/>
      <w:pPr>
        <w:ind w:left="720" w:hanging="360"/>
      </w:pPr>
      <w:rPr>
        <w:rFonts w:ascii="Symbol" w:hAnsi="Symbol" w:hint="default"/>
      </w:rPr>
    </w:lvl>
    <w:lvl w:ilvl="1" w:tplc="82603E46">
      <w:start w:val="1"/>
      <w:numFmt w:val="bullet"/>
      <w:lvlText w:val=""/>
      <w:lvlJc w:val="left"/>
      <w:pPr>
        <w:ind w:left="1440" w:hanging="360"/>
      </w:pPr>
      <w:rPr>
        <w:rFonts w:ascii="Symbol" w:hAnsi="Symbol" w:hint="default"/>
      </w:rPr>
    </w:lvl>
    <w:lvl w:ilvl="2" w:tplc="68A6336C">
      <w:start w:val="1"/>
      <w:numFmt w:val="bullet"/>
      <w:lvlText w:val=""/>
      <w:lvlJc w:val="left"/>
      <w:pPr>
        <w:ind w:left="2160" w:hanging="360"/>
      </w:pPr>
      <w:rPr>
        <w:rFonts w:ascii="Wingdings" w:hAnsi="Wingdings" w:hint="default"/>
      </w:rPr>
    </w:lvl>
    <w:lvl w:ilvl="3" w:tplc="23C6A91E">
      <w:start w:val="1"/>
      <w:numFmt w:val="bullet"/>
      <w:lvlText w:val=""/>
      <w:lvlJc w:val="left"/>
      <w:pPr>
        <w:ind w:left="2880" w:hanging="360"/>
      </w:pPr>
      <w:rPr>
        <w:rFonts w:ascii="Symbol" w:hAnsi="Symbol" w:hint="default"/>
      </w:rPr>
    </w:lvl>
    <w:lvl w:ilvl="4" w:tplc="5A4CA912">
      <w:start w:val="1"/>
      <w:numFmt w:val="bullet"/>
      <w:lvlText w:val="o"/>
      <w:lvlJc w:val="left"/>
      <w:pPr>
        <w:ind w:left="3600" w:hanging="360"/>
      </w:pPr>
      <w:rPr>
        <w:rFonts w:ascii="Courier New" w:hAnsi="Courier New" w:hint="default"/>
      </w:rPr>
    </w:lvl>
    <w:lvl w:ilvl="5" w:tplc="C62CFFC6">
      <w:start w:val="1"/>
      <w:numFmt w:val="bullet"/>
      <w:lvlText w:val=""/>
      <w:lvlJc w:val="left"/>
      <w:pPr>
        <w:ind w:left="4320" w:hanging="360"/>
      </w:pPr>
      <w:rPr>
        <w:rFonts w:ascii="Wingdings" w:hAnsi="Wingdings" w:hint="default"/>
      </w:rPr>
    </w:lvl>
    <w:lvl w:ilvl="6" w:tplc="DFE4AA8A">
      <w:start w:val="1"/>
      <w:numFmt w:val="bullet"/>
      <w:lvlText w:val=""/>
      <w:lvlJc w:val="left"/>
      <w:pPr>
        <w:ind w:left="5040" w:hanging="360"/>
      </w:pPr>
      <w:rPr>
        <w:rFonts w:ascii="Symbol" w:hAnsi="Symbol" w:hint="default"/>
      </w:rPr>
    </w:lvl>
    <w:lvl w:ilvl="7" w:tplc="023AEDBA">
      <w:start w:val="1"/>
      <w:numFmt w:val="bullet"/>
      <w:lvlText w:val="o"/>
      <w:lvlJc w:val="left"/>
      <w:pPr>
        <w:ind w:left="5760" w:hanging="360"/>
      </w:pPr>
      <w:rPr>
        <w:rFonts w:ascii="Courier New" w:hAnsi="Courier New" w:hint="default"/>
      </w:rPr>
    </w:lvl>
    <w:lvl w:ilvl="8" w:tplc="B86E05A2">
      <w:start w:val="1"/>
      <w:numFmt w:val="bullet"/>
      <w:lvlText w:val=""/>
      <w:lvlJc w:val="left"/>
      <w:pPr>
        <w:ind w:left="6480" w:hanging="360"/>
      </w:pPr>
      <w:rPr>
        <w:rFonts w:ascii="Wingdings" w:hAnsi="Wingdings" w:hint="default"/>
      </w:rPr>
    </w:lvl>
  </w:abstractNum>
  <w:abstractNum w:abstractNumId="18" w15:restartNumberingAfterBreak="0">
    <w:nsid w:val="65FF2A27"/>
    <w:multiLevelType w:val="hybridMultilevel"/>
    <w:tmpl w:val="4B0A5526"/>
    <w:lvl w:ilvl="0" w:tplc="A3D6C6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A0224FE"/>
    <w:multiLevelType w:val="hybridMultilevel"/>
    <w:tmpl w:val="A1AE22C0"/>
    <w:lvl w:ilvl="0" w:tplc="FFFFFFFF">
      <w:start w:val="1"/>
      <w:numFmt w:val="decimal"/>
      <w:lvlText w:val="%1."/>
      <w:lvlJc w:val="left"/>
      <w:pPr>
        <w:ind w:left="720" w:hanging="360"/>
      </w:pPr>
    </w:lvl>
    <w:lvl w:ilvl="1" w:tplc="FFFFFFFF">
      <w:start w:val="1"/>
      <w:numFmt w:val="lowerLetter"/>
      <w:lvlText w:val="%2."/>
      <w:lvlJc w:val="left"/>
      <w:pPr>
        <w:ind w:left="108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433C8E"/>
    <w:multiLevelType w:val="hybridMultilevel"/>
    <w:tmpl w:val="90B27D58"/>
    <w:lvl w:ilvl="0" w:tplc="295059DE">
      <w:start w:val="1"/>
      <w:numFmt w:val="lowerLetter"/>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DC26CCE"/>
    <w:multiLevelType w:val="hybridMultilevel"/>
    <w:tmpl w:val="FFFFFFFF"/>
    <w:lvl w:ilvl="0" w:tplc="E30E0B5E">
      <w:start w:val="1"/>
      <w:numFmt w:val="decimal"/>
      <w:lvlText w:val="%1."/>
      <w:lvlJc w:val="left"/>
      <w:pPr>
        <w:ind w:left="720" w:hanging="360"/>
      </w:pPr>
    </w:lvl>
    <w:lvl w:ilvl="1" w:tplc="4FE20624">
      <w:start w:val="1"/>
      <w:numFmt w:val="decimal"/>
      <w:lvlText w:val="%2."/>
      <w:lvlJc w:val="left"/>
      <w:pPr>
        <w:ind w:left="1440" w:hanging="360"/>
      </w:pPr>
    </w:lvl>
    <w:lvl w:ilvl="2" w:tplc="FFFFFFFF">
      <w:start w:val="1"/>
      <w:numFmt w:val="lowerRoman"/>
      <w:lvlText w:val="%3."/>
      <w:lvlJc w:val="right"/>
      <w:pPr>
        <w:ind w:left="2160" w:hanging="180"/>
      </w:pPr>
    </w:lvl>
    <w:lvl w:ilvl="3" w:tplc="0EBA6878">
      <w:start w:val="1"/>
      <w:numFmt w:val="decimal"/>
      <w:lvlText w:val="%4."/>
      <w:lvlJc w:val="left"/>
      <w:pPr>
        <w:ind w:left="2880" w:hanging="360"/>
      </w:pPr>
    </w:lvl>
    <w:lvl w:ilvl="4" w:tplc="30E2C1A2">
      <w:start w:val="1"/>
      <w:numFmt w:val="lowerLetter"/>
      <w:lvlText w:val="%5."/>
      <w:lvlJc w:val="left"/>
      <w:pPr>
        <w:ind w:left="3600" w:hanging="360"/>
      </w:pPr>
    </w:lvl>
    <w:lvl w:ilvl="5" w:tplc="EA80C0B6">
      <w:start w:val="1"/>
      <w:numFmt w:val="lowerRoman"/>
      <w:lvlText w:val="%6."/>
      <w:lvlJc w:val="right"/>
      <w:pPr>
        <w:ind w:left="4320" w:hanging="180"/>
      </w:pPr>
    </w:lvl>
    <w:lvl w:ilvl="6" w:tplc="B4F808A2">
      <w:start w:val="1"/>
      <w:numFmt w:val="decimal"/>
      <w:lvlText w:val="%7."/>
      <w:lvlJc w:val="left"/>
      <w:pPr>
        <w:ind w:left="5040" w:hanging="360"/>
      </w:pPr>
    </w:lvl>
    <w:lvl w:ilvl="7" w:tplc="9230BE58">
      <w:start w:val="1"/>
      <w:numFmt w:val="lowerLetter"/>
      <w:lvlText w:val="%8."/>
      <w:lvlJc w:val="left"/>
      <w:pPr>
        <w:ind w:left="5760" w:hanging="360"/>
      </w:pPr>
    </w:lvl>
    <w:lvl w:ilvl="8" w:tplc="E88266EC">
      <w:start w:val="1"/>
      <w:numFmt w:val="lowerRoman"/>
      <w:lvlText w:val="%9."/>
      <w:lvlJc w:val="right"/>
      <w:pPr>
        <w:ind w:left="6480" w:hanging="180"/>
      </w:pPr>
    </w:lvl>
  </w:abstractNum>
  <w:abstractNum w:abstractNumId="22" w15:restartNumberingAfterBreak="0">
    <w:nsid w:val="7D322CA4"/>
    <w:multiLevelType w:val="hybridMultilevel"/>
    <w:tmpl w:val="7810992E"/>
    <w:lvl w:ilvl="0" w:tplc="FBAEDEC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17"/>
  </w:num>
  <w:num w:numId="3">
    <w:abstractNumId w:val="15"/>
  </w:num>
  <w:num w:numId="4">
    <w:abstractNumId w:val="13"/>
  </w:num>
  <w:num w:numId="5">
    <w:abstractNumId w:val="11"/>
  </w:num>
  <w:num w:numId="6">
    <w:abstractNumId w:val="19"/>
  </w:num>
  <w:num w:numId="7">
    <w:abstractNumId w:val="9"/>
  </w:num>
  <w:num w:numId="8">
    <w:abstractNumId w:val="5"/>
  </w:num>
  <w:num w:numId="9">
    <w:abstractNumId w:val="12"/>
  </w:num>
  <w:num w:numId="10">
    <w:abstractNumId w:val="10"/>
  </w:num>
  <w:num w:numId="11">
    <w:abstractNumId w:val="14"/>
  </w:num>
  <w:num w:numId="12">
    <w:abstractNumId w:val="8"/>
  </w:num>
  <w:num w:numId="13">
    <w:abstractNumId w:val="20"/>
  </w:num>
  <w:num w:numId="14">
    <w:abstractNumId w:val="18"/>
  </w:num>
  <w:num w:numId="15">
    <w:abstractNumId w:val="16"/>
  </w:num>
  <w:num w:numId="16">
    <w:abstractNumId w:val="6"/>
  </w:num>
  <w:num w:numId="17">
    <w:abstractNumId w:val="0"/>
  </w:num>
  <w:num w:numId="18">
    <w:abstractNumId w:val="1"/>
  </w:num>
  <w:num w:numId="19">
    <w:abstractNumId w:val="4"/>
  </w:num>
  <w:num w:numId="20">
    <w:abstractNumId w:val="7"/>
  </w:num>
  <w:num w:numId="21">
    <w:abstractNumId w:val="22"/>
  </w:num>
  <w:num w:numId="22">
    <w:abstractNumId w:val="21"/>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FE4"/>
    <w:rsid w:val="000055C5"/>
    <w:rsid w:val="00007331"/>
    <w:rsid w:val="00015BBB"/>
    <w:rsid w:val="00044D0E"/>
    <w:rsid w:val="00073747"/>
    <w:rsid w:val="00081DA4"/>
    <w:rsid w:val="00084EFD"/>
    <w:rsid w:val="00086D09"/>
    <w:rsid w:val="000A3CFD"/>
    <w:rsid w:val="00103157"/>
    <w:rsid w:val="00103450"/>
    <w:rsid w:val="001069CF"/>
    <w:rsid w:val="00156363"/>
    <w:rsid w:val="00175912"/>
    <w:rsid w:val="00182A0A"/>
    <w:rsid w:val="001B2909"/>
    <w:rsid w:val="001D1354"/>
    <w:rsid w:val="00235012"/>
    <w:rsid w:val="002A20FE"/>
    <w:rsid w:val="002A561A"/>
    <w:rsid w:val="002E048E"/>
    <w:rsid w:val="002E7357"/>
    <w:rsid w:val="002F0781"/>
    <w:rsid w:val="002F2460"/>
    <w:rsid w:val="002F71DA"/>
    <w:rsid w:val="00327C9F"/>
    <w:rsid w:val="0033423D"/>
    <w:rsid w:val="00357C70"/>
    <w:rsid w:val="003A69BF"/>
    <w:rsid w:val="003B50D6"/>
    <w:rsid w:val="003D7AB8"/>
    <w:rsid w:val="003E3DDC"/>
    <w:rsid w:val="003F349C"/>
    <w:rsid w:val="00400593"/>
    <w:rsid w:val="0042338A"/>
    <w:rsid w:val="00427E19"/>
    <w:rsid w:val="0045411B"/>
    <w:rsid w:val="004769B0"/>
    <w:rsid w:val="004A7044"/>
    <w:rsid w:val="004B670A"/>
    <w:rsid w:val="004C5123"/>
    <w:rsid w:val="004F0EC7"/>
    <w:rsid w:val="00516B04"/>
    <w:rsid w:val="005822C5"/>
    <w:rsid w:val="00582501"/>
    <w:rsid w:val="00590EEB"/>
    <w:rsid w:val="005B7F1F"/>
    <w:rsid w:val="005C2930"/>
    <w:rsid w:val="005C2F2E"/>
    <w:rsid w:val="005C6D3A"/>
    <w:rsid w:val="005E4F28"/>
    <w:rsid w:val="00606956"/>
    <w:rsid w:val="00612D39"/>
    <w:rsid w:val="0062776D"/>
    <w:rsid w:val="00635D3C"/>
    <w:rsid w:val="00636AB5"/>
    <w:rsid w:val="00666BC9"/>
    <w:rsid w:val="006708B7"/>
    <w:rsid w:val="00671CA4"/>
    <w:rsid w:val="006769CB"/>
    <w:rsid w:val="00685D35"/>
    <w:rsid w:val="00730276"/>
    <w:rsid w:val="00752114"/>
    <w:rsid w:val="00771B17"/>
    <w:rsid w:val="00786FE4"/>
    <w:rsid w:val="007B7869"/>
    <w:rsid w:val="007C3E2D"/>
    <w:rsid w:val="007D4FCB"/>
    <w:rsid w:val="007D6676"/>
    <w:rsid w:val="007E6D7A"/>
    <w:rsid w:val="00802869"/>
    <w:rsid w:val="00813EE9"/>
    <w:rsid w:val="00814348"/>
    <w:rsid w:val="00815134"/>
    <w:rsid w:val="00834993"/>
    <w:rsid w:val="00835FAA"/>
    <w:rsid w:val="00840402"/>
    <w:rsid w:val="00840B20"/>
    <w:rsid w:val="00850B47"/>
    <w:rsid w:val="00850D7E"/>
    <w:rsid w:val="00854057"/>
    <w:rsid w:val="008801F9"/>
    <w:rsid w:val="008B0CC7"/>
    <w:rsid w:val="008E335B"/>
    <w:rsid w:val="00904A45"/>
    <w:rsid w:val="00946945"/>
    <w:rsid w:val="00981064"/>
    <w:rsid w:val="0099749B"/>
    <w:rsid w:val="009B7537"/>
    <w:rsid w:val="009C5FD0"/>
    <w:rsid w:val="009D25EC"/>
    <w:rsid w:val="009F229D"/>
    <w:rsid w:val="00A53BAF"/>
    <w:rsid w:val="00AC7D75"/>
    <w:rsid w:val="00AD3FA4"/>
    <w:rsid w:val="00AE7F9F"/>
    <w:rsid w:val="00AF3709"/>
    <w:rsid w:val="00AF636C"/>
    <w:rsid w:val="00B137A6"/>
    <w:rsid w:val="00B155DF"/>
    <w:rsid w:val="00B338A7"/>
    <w:rsid w:val="00B424DE"/>
    <w:rsid w:val="00B72671"/>
    <w:rsid w:val="00B91EE5"/>
    <w:rsid w:val="00BB7AEA"/>
    <w:rsid w:val="00BF461D"/>
    <w:rsid w:val="00C01260"/>
    <w:rsid w:val="00C15D63"/>
    <w:rsid w:val="00C56FE8"/>
    <w:rsid w:val="00C640F6"/>
    <w:rsid w:val="00C71E5A"/>
    <w:rsid w:val="00C721B4"/>
    <w:rsid w:val="00C85ED9"/>
    <w:rsid w:val="00C95AEB"/>
    <w:rsid w:val="00C96223"/>
    <w:rsid w:val="00C977F3"/>
    <w:rsid w:val="00CA1A40"/>
    <w:rsid w:val="00CB4836"/>
    <w:rsid w:val="00CC6F45"/>
    <w:rsid w:val="00CE5FFA"/>
    <w:rsid w:val="00CE67A9"/>
    <w:rsid w:val="00D03044"/>
    <w:rsid w:val="00D4030C"/>
    <w:rsid w:val="00D44143"/>
    <w:rsid w:val="00D557A9"/>
    <w:rsid w:val="00D61C90"/>
    <w:rsid w:val="00D875D6"/>
    <w:rsid w:val="00DA300C"/>
    <w:rsid w:val="00DBC849"/>
    <w:rsid w:val="00DC1C7A"/>
    <w:rsid w:val="00E0058B"/>
    <w:rsid w:val="00E14CC1"/>
    <w:rsid w:val="00E76CD4"/>
    <w:rsid w:val="00E803D2"/>
    <w:rsid w:val="00E91576"/>
    <w:rsid w:val="00EA41E0"/>
    <w:rsid w:val="00EC021E"/>
    <w:rsid w:val="00ED0996"/>
    <w:rsid w:val="00F51B09"/>
    <w:rsid w:val="00F605BF"/>
    <w:rsid w:val="00F676F2"/>
    <w:rsid w:val="00F8519D"/>
    <w:rsid w:val="00FC1A77"/>
    <w:rsid w:val="00FD273E"/>
    <w:rsid w:val="019C60BD"/>
    <w:rsid w:val="021CB00C"/>
    <w:rsid w:val="0362A456"/>
    <w:rsid w:val="03A26393"/>
    <w:rsid w:val="04145C7A"/>
    <w:rsid w:val="04F62C5B"/>
    <w:rsid w:val="053597C1"/>
    <w:rsid w:val="0577600F"/>
    <w:rsid w:val="063123E3"/>
    <w:rsid w:val="06CBFB41"/>
    <w:rsid w:val="07E9CDBD"/>
    <w:rsid w:val="081D36E4"/>
    <w:rsid w:val="08D52A88"/>
    <w:rsid w:val="08EABEAC"/>
    <w:rsid w:val="0A13BC13"/>
    <w:rsid w:val="0B80B96D"/>
    <w:rsid w:val="0C08DC93"/>
    <w:rsid w:val="0C08E839"/>
    <w:rsid w:val="0C21C92C"/>
    <w:rsid w:val="0D165150"/>
    <w:rsid w:val="0D4DB90A"/>
    <w:rsid w:val="0D53F961"/>
    <w:rsid w:val="0EA9D23E"/>
    <w:rsid w:val="110FA9B9"/>
    <w:rsid w:val="11530CDE"/>
    <w:rsid w:val="12E01354"/>
    <w:rsid w:val="13AE5793"/>
    <w:rsid w:val="13E35881"/>
    <w:rsid w:val="13FAAD00"/>
    <w:rsid w:val="146E42CC"/>
    <w:rsid w:val="14C614BA"/>
    <w:rsid w:val="15E4493D"/>
    <w:rsid w:val="17BC7D36"/>
    <w:rsid w:val="18C66A52"/>
    <w:rsid w:val="1A5CAEEA"/>
    <w:rsid w:val="1A981631"/>
    <w:rsid w:val="1B1D6A56"/>
    <w:rsid w:val="1CCC8A3F"/>
    <w:rsid w:val="1ECCAB0A"/>
    <w:rsid w:val="1F0A0A05"/>
    <w:rsid w:val="206E41BB"/>
    <w:rsid w:val="210FC61B"/>
    <w:rsid w:val="21365409"/>
    <w:rsid w:val="2144CA98"/>
    <w:rsid w:val="219D55DD"/>
    <w:rsid w:val="228CEC4E"/>
    <w:rsid w:val="238D4FA1"/>
    <w:rsid w:val="24753540"/>
    <w:rsid w:val="25224A6B"/>
    <w:rsid w:val="257E37EF"/>
    <w:rsid w:val="25B025F3"/>
    <w:rsid w:val="25DB2E21"/>
    <w:rsid w:val="27E1DEDA"/>
    <w:rsid w:val="28E89296"/>
    <w:rsid w:val="29AFADDB"/>
    <w:rsid w:val="29B3316B"/>
    <w:rsid w:val="2B703FEB"/>
    <w:rsid w:val="2B72292E"/>
    <w:rsid w:val="2BA61273"/>
    <w:rsid w:val="2BADE502"/>
    <w:rsid w:val="2BB86ABB"/>
    <w:rsid w:val="2C46F9A6"/>
    <w:rsid w:val="2C69CD49"/>
    <w:rsid w:val="2C8AE247"/>
    <w:rsid w:val="2CFE2AB5"/>
    <w:rsid w:val="2DBAFEEB"/>
    <w:rsid w:val="2E1D1142"/>
    <w:rsid w:val="2F492966"/>
    <w:rsid w:val="310CD79A"/>
    <w:rsid w:val="3115A3B2"/>
    <w:rsid w:val="32EF0EC1"/>
    <w:rsid w:val="3456B3CB"/>
    <w:rsid w:val="34826494"/>
    <w:rsid w:val="3523465F"/>
    <w:rsid w:val="35AB1F2C"/>
    <w:rsid w:val="36D41AFB"/>
    <w:rsid w:val="3BD8A76C"/>
    <w:rsid w:val="3C9DBE0D"/>
    <w:rsid w:val="3E8503D0"/>
    <w:rsid w:val="3EA8E379"/>
    <w:rsid w:val="3ED28758"/>
    <w:rsid w:val="3F4F770A"/>
    <w:rsid w:val="3F76973A"/>
    <w:rsid w:val="3F9334FC"/>
    <w:rsid w:val="3FB00538"/>
    <w:rsid w:val="402A2FC5"/>
    <w:rsid w:val="40910609"/>
    <w:rsid w:val="40F47A3B"/>
    <w:rsid w:val="427E193F"/>
    <w:rsid w:val="439F4939"/>
    <w:rsid w:val="43B3D2D5"/>
    <w:rsid w:val="43B4D314"/>
    <w:rsid w:val="43E37AC7"/>
    <w:rsid w:val="450A9919"/>
    <w:rsid w:val="460CDB85"/>
    <w:rsid w:val="4618A902"/>
    <w:rsid w:val="46E72DC8"/>
    <w:rsid w:val="4809E69E"/>
    <w:rsid w:val="48E303A5"/>
    <w:rsid w:val="49AD5F2A"/>
    <w:rsid w:val="4ACD8384"/>
    <w:rsid w:val="4B9D66F4"/>
    <w:rsid w:val="4C45B22B"/>
    <w:rsid w:val="4F431B33"/>
    <w:rsid w:val="506A066D"/>
    <w:rsid w:val="51C673E9"/>
    <w:rsid w:val="51EDA88E"/>
    <w:rsid w:val="521F7E1A"/>
    <w:rsid w:val="525C1514"/>
    <w:rsid w:val="52826762"/>
    <w:rsid w:val="52A71F32"/>
    <w:rsid w:val="5509BD93"/>
    <w:rsid w:val="5568BA40"/>
    <w:rsid w:val="57A56F07"/>
    <w:rsid w:val="589A14F1"/>
    <w:rsid w:val="59427899"/>
    <w:rsid w:val="5978B500"/>
    <w:rsid w:val="5AFB9344"/>
    <w:rsid w:val="5B391EFE"/>
    <w:rsid w:val="5B3D89B8"/>
    <w:rsid w:val="5C4E02C8"/>
    <w:rsid w:val="5C8FF582"/>
    <w:rsid w:val="5D2659C6"/>
    <w:rsid w:val="5E2FC8C9"/>
    <w:rsid w:val="601C058B"/>
    <w:rsid w:val="61765963"/>
    <w:rsid w:val="623C8564"/>
    <w:rsid w:val="62811964"/>
    <w:rsid w:val="63D7A35C"/>
    <w:rsid w:val="6469150B"/>
    <w:rsid w:val="64E30134"/>
    <w:rsid w:val="66304723"/>
    <w:rsid w:val="66BD6C96"/>
    <w:rsid w:val="673F53E1"/>
    <w:rsid w:val="69743507"/>
    <w:rsid w:val="69B900C1"/>
    <w:rsid w:val="6B34480B"/>
    <w:rsid w:val="6B40F30B"/>
    <w:rsid w:val="6C856634"/>
    <w:rsid w:val="6CC33152"/>
    <w:rsid w:val="6D1445AD"/>
    <w:rsid w:val="6D4A9C70"/>
    <w:rsid w:val="6D7DCFC8"/>
    <w:rsid w:val="6DA35190"/>
    <w:rsid w:val="6DBE4BAF"/>
    <w:rsid w:val="6DDF08ED"/>
    <w:rsid w:val="6DDF7AE6"/>
    <w:rsid w:val="6E660B3A"/>
    <w:rsid w:val="6EC19526"/>
    <w:rsid w:val="6F8DAE23"/>
    <w:rsid w:val="70765971"/>
    <w:rsid w:val="73E39EA9"/>
    <w:rsid w:val="74346E3C"/>
    <w:rsid w:val="74A7B05E"/>
    <w:rsid w:val="7511D904"/>
    <w:rsid w:val="76126466"/>
    <w:rsid w:val="7683F8C0"/>
    <w:rsid w:val="7734A247"/>
    <w:rsid w:val="7788FE31"/>
    <w:rsid w:val="782DBFB1"/>
    <w:rsid w:val="78671F2A"/>
    <w:rsid w:val="78760F2B"/>
    <w:rsid w:val="7876EB7E"/>
    <w:rsid w:val="78E2798A"/>
    <w:rsid w:val="7A8CEF0B"/>
    <w:rsid w:val="7B9AC9B6"/>
    <w:rsid w:val="7C2372D4"/>
    <w:rsid w:val="7D68C8FA"/>
    <w:rsid w:val="7DCF7C11"/>
    <w:rsid w:val="7F085CC1"/>
    <w:rsid w:val="7F35D9FB"/>
    <w:rsid w:val="7F3D0007"/>
    <w:rsid w:val="7FA1336A"/>
    <w:rsid w:val="7FF1E8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A8B03"/>
  <w15:chartTrackingRefBased/>
  <w15:docId w15:val="{CEE30F15-78AC-4530-9D8E-B58574574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6FE4"/>
    <w:pPr>
      <w:ind w:left="720"/>
      <w:contextualSpacing/>
    </w:pPr>
  </w:style>
  <w:style w:type="paragraph" w:styleId="Header">
    <w:name w:val="header"/>
    <w:basedOn w:val="Normal"/>
    <w:link w:val="HeaderChar"/>
    <w:uiPriority w:val="99"/>
    <w:unhideWhenUsed/>
    <w:rsid w:val="008B0C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0CC7"/>
  </w:style>
  <w:style w:type="paragraph" w:styleId="Footer">
    <w:name w:val="footer"/>
    <w:basedOn w:val="Normal"/>
    <w:link w:val="FooterChar"/>
    <w:uiPriority w:val="99"/>
    <w:unhideWhenUsed/>
    <w:rsid w:val="008B0C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0CC7"/>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685D3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ravemailuncp.sharepoint.com/:w:/t/TEC/Efa3xmtsCDRBqBBxoMD_YXMBS3suSLASJMjnx1QhA4844g?e=I7kfV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orms.office.com/Pages/DesignPage.aspx?fragment=FormId%3DKOOiGg990U-SFsR5ocFPnbUqevNz-0pLmfFK47heeMdUQ0wzMkVWQ0NEVVRMUkhHUUc4UEZLUEQxMiQlQCN0PWcu%26Token%3Da37273a1871b44f992b1871d686954d2"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b1edae47-f70a-45cf-96d3-c024f0340bb8">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DA145B660521C4ABD819008114F4046" ma:contentTypeVersion="6" ma:contentTypeDescription="Create a new document." ma:contentTypeScope="" ma:versionID="cce3803d5b84d4a631f05fa8664aeef0">
  <xsd:schema xmlns:xsd="http://www.w3.org/2001/XMLSchema" xmlns:xs="http://www.w3.org/2001/XMLSchema" xmlns:p="http://schemas.microsoft.com/office/2006/metadata/properties" xmlns:ns2="0116ccb3-8759-4363-b755-40b19bb402e7" xmlns:ns3="b1edae47-f70a-45cf-96d3-c024f0340bb8" targetNamespace="http://schemas.microsoft.com/office/2006/metadata/properties" ma:root="true" ma:fieldsID="6fb7f9a7b6f6c90c5d8f85b38d3dc0a9" ns2:_="" ns3:_="">
    <xsd:import namespace="0116ccb3-8759-4363-b755-40b19bb402e7"/>
    <xsd:import namespace="b1edae47-f70a-45cf-96d3-c024f0340b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ccb3-8759-4363-b755-40b19bb40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edae47-f70a-45cf-96d3-c024f0340bb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13557C-0311-4C42-8892-274C1EEBBA15}">
  <ds:schemaRefs>
    <ds:schemaRef ds:uri="http://schemas.microsoft.com/sharepoint/v3/contenttype/forms"/>
  </ds:schemaRefs>
</ds:datastoreItem>
</file>

<file path=customXml/itemProps2.xml><?xml version="1.0" encoding="utf-8"?>
<ds:datastoreItem xmlns:ds="http://schemas.openxmlformats.org/officeDocument/2006/customXml" ds:itemID="{322063F0-74C1-4F24-979D-38DF66DDE632}">
  <ds:schemaRefs>
    <ds:schemaRef ds:uri="http://schemas.microsoft.com/office/2006/metadata/properties"/>
    <ds:schemaRef ds:uri="http://schemas.microsoft.com/office/infopath/2007/PartnerControls"/>
    <ds:schemaRef ds:uri="f782efa0-6044-4922-a38f-7de981ffc892"/>
    <ds:schemaRef ds:uri="http://schemas.microsoft.com/sharepoint/v3"/>
  </ds:schemaRefs>
</ds:datastoreItem>
</file>

<file path=customXml/itemProps3.xml><?xml version="1.0" encoding="utf-8"?>
<ds:datastoreItem xmlns:ds="http://schemas.openxmlformats.org/officeDocument/2006/customXml" ds:itemID="{EF02D06A-33AD-4510-BDD9-34511F92FA6D}"/>
</file>

<file path=docProps/app.xml><?xml version="1.0" encoding="utf-8"?>
<Properties xmlns="http://schemas.openxmlformats.org/officeDocument/2006/extended-properties" xmlns:vt="http://schemas.openxmlformats.org/officeDocument/2006/docPropsVTypes">
  <Template>Normal</Template>
  <TotalTime>0</TotalTime>
  <Pages>7</Pages>
  <Words>2101</Words>
  <Characters>11977</Characters>
  <Application>Microsoft Office Word</Application>
  <DocSecurity>0</DocSecurity>
  <Lines>99</Lines>
  <Paragraphs>28</Paragraphs>
  <ScaleCrop>false</ScaleCrop>
  <Company>University of North Carolina at Pembroke</Company>
  <LinksUpToDate>false</LinksUpToDate>
  <CharactersWithSpaces>14050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W Locklear</dc:creator>
  <cp:keywords/>
  <dc:description/>
  <cp:lastModifiedBy>Abby Mann</cp:lastModifiedBy>
  <cp:revision>2</cp:revision>
  <dcterms:created xsi:type="dcterms:W3CDTF">2020-02-28T05:28:00Z</dcterms:created>
  <dcterms:modified xsi:type="dcterms:W3CDTF">2020-02-28T05:28:00Z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0x010100ADA145B660521C4ABD819008114F4046</vt:lpwstr>
  </property>
  <property fmtid="{D5CDD505-2E9C-101B-9397-08002B2CF9AE}" pid="3" name="Order">
    <vt:r8>717000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ies>
</file>