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17352" w14:textId="77777777" w:rsidR="003D3DF0" w:rsidRDefault="003D3DF0" w:rsidP="003D3DF0">
      <w:pPr>
        <w:pStyle w:val="NormalWeb"/>
        <w:rPr>
          <w:sz w:val="24"/>
          <w:szCs w:val="24"/>
        </w:rPr>
      </w:pPr>
      <w:r>
        <w:rPr>
          <w:sz w:val="24"/>
          <w:szCs w:val="24"/>
          <w:u w:val="single"/>
        </w:rPr>
        <w:t>Mission Statement</w:t>
      </w:r>
      <w:r w:rsidRPr="009D58F0">
        <w:rPr>
          <w:sz w:val="24"/>
          <w:szCs w:val="24"/>
        </w:rPr>
        <w:t xml:space="preserve">: </w:t>
      </w:r>
      <w:r w:rsidRPr="00DB5F15">
        <w:rPr>
          <w:sz w:val="24"/>
          <w:szCs w:val="24"/>
        </w:rPr>
        <w:t>UNCP, as North Carolina’s only historically American Indian University, expects its graduates to learn about the cultures and histories of Indigenous peoples to honor and deepen their connection both to the university and to the American Indian communities who founded UNCP. The Indigenous Cultures and Communities Graduation Requirement allows graduates to: (1) develop a greater awareness of the diversity of Indigenous peoples and tribal culture; (2) develop an appreciation of the social, political, economic, and sovereignty issues facing Indigenous people; (3) all through experiential learning opportunities concentrated around the languages, literatures, arts, music, and/or spiritualties of Indigenous people</w:t>
      </w:r>
      <w:r>
        <w:rPr>
          <w:sz w:val="24"/>
          <w:szCs w:val="24"/>
        </w:rPr>
        <w:t>.</w:t>
      </w:r>
    </w:p>
    <w:p w14:paraId="34E1F352" w14:textId="77777777" w:rsidR="003D3DF0" w:rsidRDefault="003D3DF0" w:rsidP="003D3DF0">
      <w:pPr>
        <w:pStyle w:val="NormalWeb"/>
        <w:spacing w:before="0" w:beforeAutospacing="0" w:after="0" w:afterAutospacing="0"/>
        <w:rPr>
          <w:sz w:val="24"/>
          <w:szCs w:val="24"/>
        </w:rPr>
      </w:pPr>
      <w:r w:rsidRPr="009D58F0">
        <w:rPr>
          <w:sz w:val="24"/>
          <w:szCs w:val="24"/>
        </w:rPr>
        <w:t>The goal of the Indigenous C</w:t>
      </w:r>
      <w:r>
        <w:rPr>
          <w:sz w:val="24"/>
          <w:szCs w:val="24"/>
        </w:rPr>
        <w:t>ultures and Communities graduation</w:t>
      </w:r>
      <w:r w:rsidRPr="009D58F0">
        <w:rPr>
          <w:sz w:val="24"/>
          <w:szCs w:val="24"/>
        </w:rPr>
        <w:t xml:space="preserve"> requirement is to ensure that graduates of UNCP, North Carolina’s only four-year university designated by the U.S. Department of Education as American Indian and Alaska Native</w:t>
      </w:r>
      <w:r>
        <w:rPr>
          <w:sz w:val="24"/>
          <w:szCs w:val="24"/>
        </w:rPr>
        <w:t>-Serving Institution, leave UNCP</w:t>
      </w:r>
      <w:r w:rsidRPr="009D58F0">
        <w:rPr>
          <w:sz w:val="24"/>
          <w:szCs w:val="24"/>
        </w:rPr>
        <w:t xml:space="preserve"> with an increased awareness and appreciation of the diversity of Indigenous peoples and tribal cultures. In accord with the history and mission of the University, and in </w:t>
      </w:r>
      <w:r>
        <w:rPr>
          <w:sz w:val="24"/>
          <w:szCs w:val="24"/>
        </w:rPr>
        <w:t>alignment</w:t>
      </w:r>
      <w:r w:rsidRPr="009D58F0">
        <w:rPr>
          <w:sz w:val="24"/>
          <w:szCs w:val="24"/>
        </w:rPr>
        <w:t xml:space="preserve"> with the University’s core values, the Indigenous Cultures and Communities Graduation Requirement (ICC) establishes the following Student Learning Outcomes. </w:t>
      </w:r>
    </w:p>
    <w:p w14:paraId="5B406528" w14:textId="77777777" w:rsidR="003D3DF0" w:rsidRDefault="003D3DF0" w:rsidP="003D3DF0">
      <w:pPr>
        <w:pStyle w:val="NormalWeb"/>
        <w:spacing w:before="0" w:beforeAutospacing="0" w:after="0" w:afterAutospacing="0"/>
        <w:rPr>
          <w:sz w:val="24"/>
          <w:szCs w:val="24"/>
          <w:u w:val="single"/>
        </w:rPr>
      </w:pPr>
    </w:p>
    <w:p w14:paraId="50759D9A" w14:textId="77777777" w:rsidR="003D3DF0" w:rsidRPr="009D58F0" w:rsidRDefault="003D3DF0" w:rsidP="003D3DF0">
      <w:pPr>
        <w:pStyle w:val="NormalWeb"/>
        <w:spacing w:before="0" w:beforeAutospacing="0" w:after="0" w:afterAutospacing="0"/>
        <w:rPr>
          <w:sz w:val="24"/>
          <w:szCs w:val="24"/>
        </w:rPr>
      </w:pPr>
      <w:r w:rsidRPr="009D58F0">
        <w:rPr>
          <w:sz w:val="24"/>
          <w:szCs w:val="24"/>
          <w:u w:val="single"/>
        </w:rPr>
        <w:t xml:space="preserve">Goal 1: Awareness </w:t>
      </w:r>
    </w:p>
    <w:p w14:paraId="4B2BF044" w14:textId="77777777" w:rsidR="003D3DF0" w:rsidRDefault="003D3DF0" w:rsidP="003D3DF0">
      <w:pPr>
        <w:pStyle w:val="NormalWeb"/>
        <w:spacing w:before="0" w:beforeAutospacing="0" w:after="0" w:afterAutospacing="0"/>
        <w:rPr>
          <w:sz w:val="24"/>
          <w:szCs w:val="24"/>
        </w:rPr>
      </w:pPr>
      <w:r w:rsidRPr="009D58F0">
        <w:rPr>
          <w:sz w:val="24"/>
          <w:szCs w:val="24"/>
        </w:rPr>
        <w:t>Students who complete the ICC Graduation Requiremen</w:t>
      </w:r>
      <w:r>
        <w:rPr>
          <w:sz w:val="24"/>
          <w:szCs w:val="24"/>
        </w:rPr>
        <w:t>t will develop an awareness of t</w:t>
      </w:r>
      <w:r w:rsidRPr="009D58F0">
        <w:rPr>
          <w:sz w:val="24"/>
          <w:szCs w:val="24"/>
        </w:rPr>
        <w:t xml:space="preserve">he diversity of Indigenous peoples and tribal cultures. </w:t>
      </w:r>
    </w:p>
    <w:p w14:paraId="6FAD39F1" w14:textId="77777777" w:rsidR="003D3DF0" w:rsidRPr="009D58F0" w:rsidRDefault="003D3DF0" w:rsidP="003D3DF0">
      <w:pPr>
        <w:pStyle w:val="NormalWeb"/>
        <w:spacing w:before="0" w:beforeAutospacing="0" w:after="0" w:afterAutospacing="0"/>
        <w:rPr>
          <w:sz w:val="24"/>
          <w:szCs w:val="24"/>
        </w:rPr>
      </w:pPr>
    </w:p>
    <w:p w14:paraId="6394B933" w14:textId="77777777" w:rsidR="003D3DF0" w:rsidRPr="009D58F0" w:rsidRDefault="003D3DF0" w:rsidP="003D3DF0">
      <w:pPr>
        <w:pStyle w:val="NormalWeb"/>
        <w:spacing w:before="0" w:beforeAutospacing="0" w:after="0" w:afterAutospacing="0"/>
        <w:rPr>
          <w:sz w:val="24"/>
          <w:szCs w:val="24"/>
          <w:u w:val="single"/>
        </w:rPr>
      </w:pPr>
      <w:r w:rsidRPr="009D58F0">
        <w:rPr>
          <w:sz w:val="24"/>
          <w:szCs w:val="24"/>
          <w:u w:val="single"/>
        </w:rPr>
        <w:t xml:space="preserve">Goal 2: Experience </w:t>
      </w:r>
    </w:p>
    <w:p w14:paraId="5B91D409" w14:textId="77777777" w:rsidR="003D3DF0" w:rsidRDefault="003D3DF0" w:rsidP="003D3DF0">
      <w:pPr>
        <w:pStyle w:val="NormalWeb"/>
        <w:spacing w:before="0" w:beforeAutospacing="0" w:after="0" w:afterAutospacing="0"/>
        <w:rPr>
          <w:sz w:val="24"/>
          <w:szCs w:val="24"/>
        </w:rPr>
      </w:pPr>
      <w:r w:rsidRPr="009D58F0">
        <w:rPr>
          <w:sz w:val="24"/>
          <w:szCs w:val="24"/>
        </w:rPr>
        <w:t>Students who complete the ICC Graduati</w:t>
      </w:r>
      <w:r>
        <w:rPr>
          <w:sz w:val="24"/>
          <w:szCs w:val="24"/>
        </w:rPr>
        <w:t>on Requirement will experience t</w:t>
      </w:r>
      <w:r w:rsidRPr="009D58F0">
        <w:rPr>
          <w:sz w:val="24"/>
          <w:szCs w:val="24"/>
        </w:rPr>
        <w:t xml:space="preserve">he languages, literatures, arts, music, and/or spiritualties of Indigenous peoples. </w:t>
      </w:r>
    </w:p>
    <w:p w14:paraId="04803670" w14:textId="77777777" w:rsidR="003D3DF0" w:rsidRPr="009D58F0" w:rsidRDefault="003D3DF0" w:rsidP="003D3DF0">
      <w:pPr>
        <w:pStyle w:val="NormalWeb"/>
        <w:spacing w:before="0" w:beforeAutospacing="0" w:after="0" w:afterAutospacing="0"/>
        <w:rPr>
          <w:sz w:val="24"/>
          <w:szCs w:val="24"/>
        </w:rPr>
      </w:pPr>
    </w:p>
    <w:p w14:paraId="45B52002" w14:textId="77777777" w:rsidR="003D3DF0" w:rsidRDefault="003D3DF0" w:rsidP="003D3DF0">
      <w:pPr>
        <w:pStyle w:val="NormalWeb"/>
        <w:spacing w:before="0" w:beforeAutospacing="0" w:after="0" w:afterAutospacing="0"/>
        <w:rPr>
          <w:sz w:val="24"/>
          <w:szCs w:val="24"/>
          <w:u w:val="single"/>
        </w:rPr>
      </w:pPr>
      <w:r w:rsidRPr="009D58F0">
        <w:rPr>
          <w:sz w:val="24"/>
          <w:szCs w:val="24"/>
          <w:u w:val="single"/>
        </w:rPr>
        <w:t xml:space="preserve">Goal 3: Appreciation </w:t>
      </w:r>
    </w:p>
    <w:p w14:paraId="5099C4D7" w14:textId="77777777" w:rsidR="003D3DF0" w:rsidRDefault="003D3DF0" w:rsidP="003D3DF0">
      <w:pPr>
        <w:pStyle w:val="NormalWeb"/>
        <w:spacing w:before="0" w:beforeAutospacing="0" w:after="0" w:afterAutospacing="0"/>
        <w:rPr>
          <w:sz w:val="24"/>
          <w:szCs w:val="24"/>
        </w:rPr>
      </w:pPr>
      <w:r w:rsidRPr="009D58F0">
        <w:rPr>
          <w:sz w:val="24"/>
          <w:szCs w:val="24"/>
        </w:rPr>
        <w:t xml:space="preserve">Students who complete the ICC graduation requirement </w:t>
      </w:r>
      <w:r>
        <w:rPr>
          <w:sz w:val="24"/>
          <w:szCs w:val="24"/>
        </w:rPr>
        <w:t>will develop an appreciation of t</w:t>
      </w:r>
      <w:r w:rsidRPr="009D58F0">
        <w:rPr>
          <w:sz w:val="24"/>
          <w:szCs w:val="24"/>
        </w:rPr>
        <w:t>he social, political, economic, and sovereignty issues facing Indigenous peoples</w:t>
      </w:r>
      <w:r>
        <w:rPr>
          <w:sz w:val="24"/>
          <w:szCs w:val="24"/>
        </w:rPr>
        <w:t>.</w:t>
      </w:r>
    </w:p>
    <w:p w14:paraId="36215D53" w14:textId="77777777" w:rsidR="003D3DF0" w:rsidRPr="004867F3" w:rsidRDefault="003D3DF0" w:rsidP="003D3DF0">
      <w:pPr>
        <w:pStyle w:val="NormalWeb"/>
        <w:spacing w:before="0" w:beforeAutospacing="0" w:after="0" w:afterAutospacing="0"/>
        <w:rPr>
          <w:sz w:val="24"/>
          <w:szCs w:val="24"/>
          <w:u w:val="single"/>
        </w:rPr>
      </w:pPr>
    </w:p>
    <w:p w14:paraId="3905FE3D" w14:textId="77777777" w:rsidR="003D3DF0" w:rsidRDefault="003D3DF0" w:rsidP="003D3DF0">
      <w:pPr>
        <w:pStyle w:val="NormalWeb"/>
        <w:spacing w:before="0" w:beforeAutospacing="0" w:after="0" w:afterAutospacing="0"/>
        <w:rPr>
          <w:sz w:val="24"/>
          <w:szCs w:val="24"/>
          <w:u w:val="single"/>
        </w:rPr>
      </w:pPr>
      <w:r w:rsidRPr="004867F3">
        <w:rPr>
          <w:sz w:val="24"/>
          <w:szCs w:val="24"/>
          <w:u w:val="single"/>
        </w:rPr>
        <w:t>Measuring Student Outcomes</w:t>
      </w:r>
    </w:p>
    <w:p w14:paraId="35F72FC5" w14:textId="77777777" w:rsidR="003D3DF0" w:rsidRPr="004867F3" w:rsidRDefault="003D3DF0" w:rsidP="003D3DF0">
      <w:pPr>
        <w:pStyle w:val="NormalWeb"/>
        <w:spacing w:before="0" w:beforeAutospacing="0" w:after="0" w:afterAutospacing="0"/>
        <w:rPr>
          <w:sz w:val="24"/>
          <w:szCs w:val="24"/>
          <w:u w:val="single"/>
        </w:rPr>
      </w:pPr>
      <w:r w:rsidRPr="004867F3">
        <w:rPr>
          <w:sz w:val="24"/>
          <w:szCs w:val="24"/>
        </w:rPr>
        <w:t xml:space="preserve">Student mastery of the ICC Student Learning Outcomes will be assessed cumulatively through a one-time survey triggered by a student’s application to graduate. Members of the Indigenous Cultures and Communities Council (ICCC) will meet to review the results of the assessment surveys. If necessary, the ICCC will review, revise, or realign Learning Outcomes based on the results of annual assessments. </w:t>
      </w:r>
    </w:p>
    <w:p w14:paraId="66F06896" w14:textId="77777777" w:rsidR="003D3DF0" w:rsidRDefault="003D3DF0" w:rsidP="003D3DF0">
      <w:pPr>
        <w:pStyle w:val="NormalWeb"/>
        <w:rPr>
          <w:sz w:val="24"/>
          <w:szCs w:val="24"/>
        </w:rPr>
      </w:pPr>
      <w:r w:rsidRPr="004867F3">
        <w:rPr>
          <w:sz w:val="24"/>
          <w:szCs w:val="24"/>
        </w:rPr>
        <w:t xml:space="preserve">Programming activities, service opportunities, and/or courses that have been approved by the ICCC may be assessed individually or on an ad-hoc basis to measure the successful implementation of the ICC and student progress toward the ICC Student Learning </w:t>
      </w:r>
      <w:r>
        <w:rPr>
          <w:sz w:val="24"/>
          <w:szCs w:val="24"/>
        </w:rPr>
        <w:t>Outcomes</w:t>
      </w:r>
      <w:r w:rsidRPr="004867F3">
        <w:rPr>
          <w:sz w:val="24"/>
          <w:szCs w:val="24"/>
        </w:rPr>
        <w:t>. The Council shall determine the need for and frequency of these ad-hoc assessments.</w:t>
      </w:r>
    </w:p>
    <w:p w14:paraId="2FE94265" w14:textId="77777777" w:rsidR="003D3DF0" w:rsidRDefault="003D3DF0" w:rsidP="003D3DF0">
      <w:pPr>
        <w:pStyle w:val="NormalWeb"/>
        <w:spacing w:before="0" w:beforeAutospacing="0" w:after="0" w:afterAutospacing="0"/>
        <w:rPr>
          <w:sz w:val="24"/>
          <w:szCs w:val="24"/>
          <w:u w:val="single"/>
        </w:rPr>
      </w:pPr>
      <w:r w:rsidRPr="004867F3">
        <w:rPr>
          <w:sz w:val="24"/>
          <w:szCs w:val="24"/>
          <w:u w:val="single"/>
        </w:rPr>
        <w:t>Example Exit Survey Q</w:t>
      </w:r>
      <w:r>
        <w:rPr>
          <w:sz w:val="24"/>
          <w:szCs w:val="24"/>
          <w:u w:val="single"/>
        </w:rPr>
        <w:t>uestionnaire</w:t>
      </w:r>
    </w:p>
    <w:p w14:paraId="22A4F8DB" w14:textId="77777777" w:rsidR="003D3DF0" w:rsidRDefault="003D3DF0" w:rsidP="003D3DF0">
      <w:pPr>
        <w:pStyle w:val="NormalWeb"/>
        <w:numPr>
          <w:ilvl w:val="0"/>
          <w:numId w:val="1"/>
        </w:numPr>
        <w:spacing w:before="0" w:beforeAutospacing="0" w:after="0" w:afterAutospacing="0"/>
        <w:rPr>
          <w:sz w:val="24"/>
          <w:szCs w:val="24"/>
        </w:rPr>
      </w:pPr>
      <w:r>
        <w:rPr>
          <w:sz w:val="24"/>
          <w:szCs w:val="24"/>
        </w:rPr>
        <w:t>How did you fulfill the ICC requirement?</w:t>
      </w:r>
    </w:p>
    <w:p w14:paraId="2DEBAD12" w14:textId="77777777" w:rsidR="003D3DF0" w:rsidRDefault="003D3DF0" w:rsidP="003D3DF0">
      <w:pPr>
        <w:pStyle w:val="NormalWeb"/>
        <w:numPr>
          <w:ilvl w:val="0"/>
          <w:numId w:val="1"/>
        </w:numPr>
        <w:spacing w:before="0" w:beforeAutospacing="0" w:after="0" w:afterAutospacing="0"/>
        <w:rPr>
          <w:sz w:val="24"/>
          <w:szCs w:val="24"/>
        </w:rPr>
      </w:pPr>
      <w:r>
        <w:rPr>
          <w:sz w:val="24"/>
          <w:szCs w:val="24"/>
        </w:rPr>
        <w:t>Explain how your experiences through service, programming, and/or instruction increase your awareness of the diversity of Indigenous peoples and tribal cultures?</w:t>
      </w:r>
    </w:p>
    <w:p w14:paraId="455B5844" w14:textId="77777777" w:rsidR="003D3DF0" w:rsidRDefault="003D3DF0" w:rsidP="003D3DF0">
      <w:pPr>
        <w:pStyle w:val="NormalWeb"/>
        <w:numPr>
          <w:ilvl w:val="0"/>
          <w:numId w:val="1"/>
        </w:numPr>
        <w:spacing w:before="0" w:beforeAutospacing="0" w:after="0" w:afterAutospacing="0"/>
        <w:rPr>
          <w:sz w:val="24"/>
          <w:szCs w:val="24"/>
        </w:rPr>
      </w:pPr>
      <w:r>
        <w:rPr>
          <w:sz w:val="24"/>
          <w:szCs w:val="24"/>
        </w:rPr>
        <w:lastRenderedPageBreak/>
        <w:t>Explain how your experiences through service, programming, and/or instruction allow you to develop an appreciation of the social, political, economic, and sovereignty issues facing Indigenous peoples?</w:t>
      </w:r>
    </w:p>
    <w:p w14:paraId="5C56028A" w14:textId="77777777" w:rsidR="003D3DF0" w:rsidRDefault="003D3DF0" w:rsidP="003D3DF0">
      <w:pPr>
        <w:pStyle w:val="NormalWeb"/>
        <w:numPr>
          <w:ilvl w:val="0"/>
          <w:numId w:val="1"/>
        </w:numPr>
        <w:spacing w:before="0" w:beforeAutospacing="0" w:after="0" w:afterAutospacing="0"/>
        <w:rPr>
          <w:sz w:val="24"/>
          <w:szCs w:val="24"/>
        </w:rPr>
      </w:pPr>
      <w:r>
        <w:rPr>
          <w:sz w:val="24"/>
          <w:szCs w:val="24"/>
        </w:rPr>
        <w:t>Which single experience helped you have an awareness and appreciation for Indigenous cultures and their communities that you did not before coming to UNCP?</w:t>
      </w:r>
    </w:p>
    <w:p w14:paraId="587EA57E" w14:textId="77777777" w:rsidR="003D3DF0" w:rsidRDefault="003D3DF0">
      <w:bookmarkStart w:id="0" w:name="_GoBack"/>
      <w:bookmarkEnd w:id="0"/>
    </w:p>
    <w:sectPr w:rsidR="003D3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B47E0"/>
    <w:multiLevelType w:val="hybridMultilevel"/>
    <w:tmpl w:val="234C7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0"/>
    <w:rsid w:val="003D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8B32"/>
  <w15:chartTrackingRefBased/>
  <w15:docId w15:val="{2161D571-C286-4AB5-8EF9-5DD0ACE0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DF0"/>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Mann</dc:creator>
  <cp:keywords/>
  <dc:description/>
  <cp:lastModifiedBy>Abby Mann</cp:lastModifiedBy>
  <cp:revision>1</cp:revision>
  <dcterms:created xsi:type="dcterms:W3CDTF">2020-04-06T02:32:00Z</dcterms:created>
  <dcterms:modified xsi:type="dcterms:W3CDTF">2020-04-06T02:32:00Z</dcterms:modified>
</cp:coreProperties>
</file>